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AA" w:rsidRPr="00742078" w:rsidRDefault="00F153B9" w:rsidP="00B80C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РЕПИНСКОГО</w:t>
      </w:r>
      <w:r w:rsidR="00B80CAA">
        <w:rPr>
          <w:b/>
          <w:sz w:val="28"/>
          <w:szCs w:val="28"/>
        </w:rPr>
        <w:t xml:space="preserve"> СЕЛЬСКОГО ПОСЕЛЕНИЯ</w:t>
      </w:r>
    </w:p>
    <w:p w:rsidR="00B80CAA" w:rsidRPr="00742078" w:rsidRDefault="00B80CAA" w:rsidP="00B80CAA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80CAA" w:rsidRPr="00742078" w:rsidRDefault="00B80CAA" w:rsidP="00B80CAA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80CAA" w:rsidRPr="00604977" w:rsidRDefault="00B80CAA" w:rsidP="00B80CAA">
      <w:pPr>
        <w:jc w:val="center"/>
        <w:rPr>
          <w:b/>
          <w:sz w:val="40"/>
          <w:szCs w:val="40"/>
        </w:rPr>
      </w:pPr>
    </w:p>
    <w:p w:rsidR="00B80CAA" w:rsidRPr="006A2D26" w:rsidRDefault="00B80CAA" w:rsidP="00B80CAA">
      <w:pPr>
        <w:jc w:val="center"/>
        <w:rPr>
          <w:b/>
          <w:sz w:val="28"/>
          <w:szCs w:val="28"/>
        </w:rPr>
      </w:pPr>
      <w:r w:rsidRPr="006A2D26">
        <w:rPr>
          <w:b/>
          <w:sz w:val="28"/>
          <w:szCs w:val="28"/>
        </w:rPr>
        <w:t>ПОСТАНОВЛЕНИЕ</w:t>
      </w:r>
    </w:p>
    <w:p w:rsidR="00B80CAA" w:rsidRDefault="00B80CAA" w:rsidP="00B80CAA">
      <w:pPr>
        <w:rPr>
          <w:sz w:val="28"/>
          <w:szCs w:val="28"/>
        </w:rPr>
      </w:pPr>
    </w:p>
    <w:p w:rsidR="00B80CAA" w:rsidRPr="00742078" w:rsidRDefault="007713F4" w:rsidP="00B80CAA">
      <w:pPr>
        <w:rPr>
          <w:sz w:val="28"/>
          <w:szCs w:val="28"/>
        </w:rPr>
      </w:pPr>
      <w:r>
        <w:rPr>
          <w:sz w:val="28"/>
          <w:szCs w:val="28"/>
        </w:rPr>
        <w:t>09.12</w:t>
      </w:r>
      <w:r w:rsidR="00BE0C22">
        <w:rPr>
          <w:sz w:val="28"/>
          <w:szCs w:val="28"/>
        </w:rPr>
        <w:t>.2024</w:t>
      </w:r>
      <w:r w:rsidR="00B80CAA" w:rsidRPr="00742078">
        <w:rPr>
          <w:sz w:val="28"/>
          <w:szCs w:val="28"/>
        </w:rPr>
        <w:t xml:space="preserve">             </w:t>
      </w:r>
      <w:r w:rsidR="00B80CAA">
        <w:rPr>
          <w:sz w:val="28"/>
          <w:szCs w:val="28"/>
        </w:rPr>
        <w:t xml:space="preserve"> </w:t>
      </w:r>
      <w:r w:rsidR="00B80CAA" w:rsidRPr="00742078">
        <w:rPr>
          <w:sz w:val="28"/>
          <w:szCs w:val="28"/>
        </w:rPr>
        <w:t xml:space="preserve">             </w:t>
      </w:r>
      <w:r w:rsidR="00B80CAA">
        <w:rPr>
          <w:sz w:val="28"/>
          <w:szCs w:val="28"/>
        </w:rPr>
        <w:t xml:space="preserve">  </w:t>
      </w:r>
      <w:r w:rsidR="00B80CAA" w:rsidRPr="00742078">
        <w:rPr>
          <w:sz w:val="28"/>
          <w:szCs w:val="28"/>
        </w:rPr>
        <w:t xml:space="preserve">                                            </w:t>
      </w:r>
      <w:r w:rsidR="00B80CA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B80CAA">
        <w:rPr>
          <w:sz w:val="28"/>
          <w:szCs w:val="28"/>
        </w:rPr>
        <w:t xml:space="preserve">     </w:t>
      </w:r>
      <w:r w:rsidR="001A6CBA">
        <w:rPr>
          <w:sz w:val="28"/>
          <w:szCs w:val="28"/>
        </w:rPr>
        <w:t xml:space="preserve"> № </w:t>
      </w:r>
      <w:r>
        <w:rPr>
          <w:sz w:val="28"/>
          <w:szCs w:val="28"/>
        </w:rPr>
        <w:t>39</w:t>
      </w:r>
      <w:r w:rsidR="00F153B9">
        <w:rPr>
          <w:sz w:val="28"/>
          <w:szCs w:val="28"/>
        </w:rPr>
        <w:t>-па</w:t>
      </w:r>
    </w:p>
    <w:p w:rsidR="00B80CAA" w:rsidRDefault="00F4264A" w:rsidP="00B80C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с. Репинка</w:t>
      </w:r>
    </w:p>
    <w:p w:rsidR="00B80CAA" w:rsidRPr="002E5858" w:rsidRDefault="00B80CAA" w:rsidP="00B80CAA">
      <w:pPr>
        <w:jc w:val="center"/>
        <w:rPr>
          <w:bCs/>
          <w:sz w:val="28"/>
          <w:szCs w:val="28"/>
        </w:rPr>
      </w:pPr>
    </w:p>
    <w:p w:rsidR="00B80CAA" w:rsidRPr="002E5858" w:rsidRDefault="00B80CAA" w:rsidP="00B80CA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Pr="00674BB1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ому</w:t>
      </w:r>
      <w:r w:rsidRPr="00674B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контролю </w:t>
      </w:r>
      <w:r w:rsidRPr="00A53EC4">
        <w:rPr>
          <w:bCs/>
          <w:sz w:val="28"/>
          <w:szCs w:val="28"/>
        </w:rPr>
        <w:t xml:space="preserve">в сфере благоустройства в границах </w:t>
      </w:r>
      <w:r w:rsidR="00F4264A">
        <w:rPr>
          <w:bCs/>
          <w:sz w:val="28"/>
          <w:szCs w:val="28"/>
        </w:rPr>
        <w:t>Репинского</w:t>
      </w:r>
      <w:r>
        <w:rPr>
          <w:bCs/>
          <w:sz w:val="28"/>
          <w:szCs w:val="28"/>
        </w:rPr>
        <w:t xml:space="preserve"> сельского </w:t>
      </w:r>
      <w:r w:rsidRPr="00674BB1">
        <w:rPr>
          <w:bCs/>
          <w:sz w:val="28"/>
          <w:szCs w:val="28"/>
        </w:rPr>
        <w:t xml:space="preserve">поселения Калачинского </w:t>
      </w:r>
      <w:r w:rsidR="00BE0C22">
        <w:rPr>
          <w:bCs/>
          <w:sz w:val="28"/>
          <w:szCs w:val="28"/>
        </w:rPr>
        <w:t xml:space="preserve">муниципального </w:t>
      </w:r>
      <w:r w:rsidRPr="00674BB1">
        <w:rPr>
          <w:bCs/>
          <w:sz w:val="28"/>
          <w:szCs w:val="28"/>
        </w:rPr>
        <w:t xml:space="preserve">района Омской области </w:t>
      </w:r>
      <w:r w:rsidRPr="002E5858">
        <w:rPr>
          <w:bCs/>
          <w:sz w:val="28"/>
          <w:szCs w:val="28"/>
        </w:rPr>
        <w:t>202</w:t>
      </w:r>
      <w:r w:rsidR="00BE0C2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</w:t>
      </w:r>
    </w:p>
    <w:p w:rsidR="00B80CAA" w:rsidRPr="002E5858" w:rsidRDefault="00B80CAA" w:rsidP="00B80CAA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C6322" w:rsidRPr="002E5858" w:rsidRDefault="00DC6322" w:rsidP="00DC6322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80CAA" w:rsidRDefault="002E5858" w:rsidP="00DC632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 xml:space="preserve">№ 248-ФЗ </w:t>
      </w:r>
      <w:r w:rsidR="00DC6322">
        <w:rPr>
          <w:bCs/>
          <w:sz w:val="28"/>
          <w:szCs w:val="28"/>
        </w:rPr>
        <w:t xml:space="preserve">                         «</w:t>
      </w:r>
      <w:r w:rsidRPr="002E5858">
        <w:rPr>
          <w:bCs/>
          <w:sz w:val="28"/>
          <w:szCs w:val="28"/>
        </w:rPr>
        <w:t xml:space="preserve">О государственном контроле (надзоре) и муниципальном контроле </w:t>
      </w:r>
      <w:r w:rsidR="00DC6322">
        <w:rPr>
          <w:bCs/>
          <w:sz w:val="28"/>
          <w:szCs w:val="28"/>
        </w:rPr>
        <w:t xml:space="preserve">                               </w:t>
      </w:r>
      <w:r w:rsidRPr="002E5858">
        <w:rPr>
          <w:bCs/>
          <w:sz w:val="28"/>
          <w:szCs w:val="28"/>
        </w:rPr>
        <w:t>в Российской Федерации</w:t>
      </w:r>
      <w:r w:rsidR="00DC6322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DC6322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C6322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 w:rsidR="00F4264A">
        <w:rPr>
          <w:bCs/>
          <w:sz w:val="28"/>
          <w:szCs w:val="28"/>
        </w:rPr>
        <w:t>Репинского</w:t>
      </w:r>
      <w:r w:rsidR="00275B54">
        <w:rPr>
          <w:bCs/>
          <w:sz w:val="28"/>
          <w:szCs w:val="28"/>
        </w:rPr>
        <w:t xml:space="preserve"> сельского</w:t>
      </w:r>
      <w:r w:rsidR="00625C48">
        <w:rPr>
          <w:bCs/>
          <w:sz w:val="28"/>
          <w:szCs w:val="28"/>
        </w:rPr>
        <w:t xml:space="preserve"> поселения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r w:rsidR="00F4264A">
        <w:rPr>
          <w:bCs/>
          <w:sz w:val="28"/>
          <w:szCs w:val="28"/>
        </w:rPr>
        <w:t>Репинского</w:t>
      </w:r>
      <w:r w:rsidR="00275B54">
        <w:rPr>
          <w:bCs/>
          <w:sz w:val="28"/>
          <w:szCs w:val="28"/>
        </w:rPr>
        <w:t xml:space="preserve"> сельского поселения </w:t>
      </w:r>
      <w:r w:rsidRPr="002E5858">
        <w:rPr>
          <w:bCs/>
          <w:sz w:val="28"/>
          <w:szCs w:val="28"/>
        </w:rPr>
        <w:t xml:space="preserve">Калачинского муниципального района Омской области </w:t>
      </w:r>
    </w:p>
    <w:p w:rsidR="00F4264A" w:rsidRDefault="00F4264A" w:rsidP="00DC632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80CAA" w:rsidRDefault="00B80CAA" w:rsidP="00B80CAA">
      <w:pPr>
        <w:tabs>
          <w:tab w:val="left" w:pos="0"/>
          <w:tab w:val="right" w:pos="949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0CAA">
        <w:rPr>
          <w:bCs/>
          <w:sz w:val="28"/>
          <w:szCs w:val="28"/>
        </w:rPr>
        <w:t>ПОСТАНОВЛЯЕТ:</w:t>
      </w:r>
    </w:p>
    <w:p w:rsidR="00F4264A" w:rsidRPr="00B80CAA" w:rsidRDefault="00F4264A" w:rsidP="00B80CAA">
      <w:pPr>
        <w:tabs>
          <w:tab w:val="left" w:pos="0"/>
          <w:tab w:val="right" w:pos="949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80CAA" w:rsidRPr="00B80CAA" w:rsidRDefault="00B80CAA" w:rsidP="00B80CAA">
      <w:pPr>
        <w:tabs>
          <w:tab w:val="left" w:pos="0"/>
          <w:tab w:val="right" w:pos="949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B80CAA">
        <w:rPr>
          <w:bCs/>
          <w:sz w:val="28"/>
          <w:szCs w:val="28"/>
        </w:rPr>
        <w:t>1.Утвердить Программу профилактики рисков причинения вреда (ущерба) охраняемым законом ценностям по муниципальному контролю в сфере благоустр</w:t>
      </w:r>
      <w:r w:rsidR="00F4264A">
        <w:rPr>
          <w:bCs/>
          <w:sz w:val="28"/>
          <w:szCs w:val="28"/>
        </w:rPr>
        <w:t>ойства в границах Репинского</w:t>
      </w:r>
      <w:r w:rsidRPr="00B80CAA">
        <w:rPr>
          <w:bCs/>
          <w:sz w:val="28"/>
          <w:szCs w:val="28"/>
        </w:rPr>
        <w:t xml:space="preserve"> сельского поселения Калачинского </w:t>
      </w:r>
      <w:r w:rsidR="00BE0C22">
        <w:rPr>
          <w:bCs/>
          <w:sz w:val="28"/>
          <w:szCs w:val="28"/>
        </w:rPr>
        <w:t xml:space="preserve">муниципального </w:t>
      </w:r>
      <w:r w:rsidRPr="00B80CAA">
        <w:rPr>
          <w:bCs/>
          <w:sz w:val="28"/>
          <w:szCs w:val="28"/>
        </w:rPr>
        <w:t>района Омской области 202</w:t>
      </w:r>
      <w:r w:rsidR="00BE0C22">
        <w:rPr>
          <w:bCs/>
          <w:sz w:val="28"/>
          <w:szCs w:val="28"/>
        </w:rPr>
        <w:t>5</w:t>
      </w:r>
      <w:r w:rsidRPr="00B80CAA">
        <w:rPr>
          <w:bCs/>
          <w:sz w:val="28"/>
          <w:szCs w:val="28"/>
        </w:rPr>
        <w:t xml:space="preserve"> год, согласно приложению к настоящему постановлению.</w:t>
      </w:r>
    </w:p>
    <w:p w:rsidR="00B80CAA" w:rsidRPr="00BE0C22" w:rsidRDefault="00B80CAA" w:rsidP="00B80CAA">
      <w:pPr>
        <w:tabs>
          <w:tab w:val="left" w:pos="0"/>
          <w:tab w:val="right" w:pos="9498"/>
        </w:tabs>
        <w:autoSpaceDE w:val="0"/>
        <w:autoSpaceDN w:val="0"/>
        <w:adjustRightInd w:val="0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B80CAA">
        <w:rPr>
          <w:bCs/>
          <w:sz w:val="28"/>
          <w:szCs w:val="28"/>
        </w:rPr>
        <w:t>2. Опубликовать настоящее поста</w:t>
      </w:r>
      <w:r w:rsidR="00F4264A">
        <w:rPr>
          <w:bCs/>
          <w:sz w:val="28"/>
          <w:szCs w:val="28"/>
        </w:rPr>
        <w:t>новление в газете «Репинский</w:t>
      </w:r>
      <w:r w:rsidRPr="00B80CAA">
        <w:rPr>
          <w:bCs/>
          <w:sz w:val="28"/>
          <w:szCs w:val="28"/>
        </w:rPr>
        <w:t xml:space="preserve"> муниципальный вестник» и разместить </w:t>
      </w:r>
      <w:r w:rsidR="00811F67">
        <w:rPr>
          <w:sz w:val="28"/>
          <w:szCs w:val="28"/>
        </w:rPr>
        <w:t xml:space="preserve">на официальном портале </w:t>
      </w:r>
      <w:proofErr w:type="spellStart"/>
      <w:r w:rsidR="00811F67">
        <w:rPr>
          <w:sz w:val="28"/>
          <w:szCs w:val="28"/>
        </w:rPr>
        <w:t>Госвеб</w:t>
      </w:r>
      <w:proofErr w:type="spellEnd"/>
      <w:r w:rsidR="00811F67">
        <w:rPr>
          <w:sz w:val="28"/>
          <w:szCs w:val="28"/>
        </w:rPr>
        <w:t xml:space="preserve"> </w:t>
      </w:r>
      <w:r w:rsidR="00811F67" w:rsidRPr="00543A55">
        <w:rPr>
          <w:sz w:val="28"/>
          <w:szCs w:val="28"/>
        </w:rPr>
        <w:t>https://repinskogo-r52.gosweb.gosuslugi.ru/</w:t>
      </w:r>
      <w:r w:rsidR="00811F67">
        <w:rPr>
          <w:sz w:val="28"/>
          <w:szCs w:val="28"/>
        </w:rPr>
        <w:t>.</w:t>
      </w:r>
    </w:p>
    <w:p w:rsidR="00B80CAA" w:rsidRPr="00B80CAA" w:rsidRDefault="00B80CAA" w:rsidP="00B80CAA">
      <w:pPr>
        <w:tabs>
          <w:tab w:val="left" w:pos="0"/>
          <w:tab w:val="right" w:pos="949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B80CAA">
        <w:rPr>
          <w:bCs/>
          <w:sz w:val="28"/>
          <w:szCs w:val="28"/>
        </w:rPr>
        <w:t xml:space="preserve">3. </w:t>
      </w:r>
      <w:proofErr w:type="gramStart"/>
      <w:r w:rsidRPr="00B80CAA">
        <w:rPr>
          <w:bCs/>
          <w:sz w:val="28"/>
          <w:szCs w:val="28"/>
        </w:rPr>
        <w:t>Контроль за</w:t>
      </w:r>
      <w:proofErr w:type="gramEnd"/>
      <w:r w:rsidRPr="00B80CAA">
        <w:rPr>
          <w:bCs/>
          <w:sz w:val="28"/>
          <w:szCs w:val="28"/>
        </w:rPr>
        <w:t xml:space="preserve"> исполнением настоящего постановления оставляю за собой</w:t>
      </w:r>
    </w:p>
    <w:p w:rsidR="00B80CAA" w:rsidRPr="00B80CAA" w:rsidRDefault="00B80CAA" w:rsidP="00B80CAA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CD7D0A" w:rsidRPr="00CD7D0A" w:rsidRDefault="00F4264A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  <w:sectPr w:rsidR="00CD7D0A" w:rsidRPr="00CD7D0A" w:rsidSect="00DC6322">
          <w:headerReference w:type="even" r:id="rId9"/>
          <w:headerReference w:type="default" r:id="rId10"/>
          <w:pgSz w:w="11906" w:h="16838" w:code="9"/>
          <w:pgMar w:top="1134" w:right="851" w:bottom="1134" w:left="1701" w:header="284" w:footer="720" w:gutter="0"/>
          <w:cols w:space="708"/>
          <w:titlePg/>
          <w:docGrid w:linePitch="326"/>
        </w:sectPr>
      </w:pPr>
      <w:r>
        <w:rPr>
          <w:bCs/>
          <w:sz w:val="28"/>
          <w:szCs w:val="28"/>
        </w:rPr>
        <w:t>Глава Репинского</w:t>
      </w:r>
      <w:r w:rsidR="00B80CAA" w:rsidRPr="00B80CAA">
        <w:rPr>
          <w:bCs/>
          <w:sz w:val="28"/>
          <w:szCs w:val="28"/>
        </w:rPr>
        <w:t xml:space="preserve"> сельского поселения    </w:t>
      </w:r>
      <w:r>
        <w:rPr>
          <w:bCs/>
          <w:sz w:val="28"/>
          <w:szCs w:val="28"/>
        </w:rPr>
        <w:t xml:space="preserve">                      Е.Н.</w:t>
      </w:r>
      <w:r w:rsidR="004248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Калачева</w:t>
      </w:r>
    </w:p>
    <w:p w:rsidR="00A54FE6" w:rsidRDefault="00A54FE6" w:rsidP="00DC6322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FE6" w:rsidRDefault="00A54FE6" w:rsidP="00DC6322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54FE6" w:rsidRDefault="00F4264A" w:rsidP="00DC6322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Репинского</w:t>
      </w:r>
      <w:r w:rsidR="00B80CAA">
        <w:rPr>
          <w:sz w:val="28"/>
          <w:szCs w:val="28"/>
        </w:rPr>
        <w:t xml:space="preserve"> сельского поселения </w:t>
      </w:r>
      <w:r w:rsidR="00A54FE6">
        <w:rPr>
          <w:sz w:val="28"/>
          <w:szCs w:val="28"/>
        </w:rPr>
        <w:t xml:space="preserve">Калачинского муниципального </w:t>
      </w:r>
    </w:p>
    <w:p w:rsidR="00A54FE6" w:rsidRDefault="00A54FE6" w:rsidP="00DC6322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A54FE6" w:rsidP="00DC6322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713F4">
        <w:rPr>
          <w:sz w:val="28"/>
          <w:szCs w:val="28"/>
        </w:rPr>
        <w:t>09.12</w:t>
      </w:r>
      <w:r w:rsidR="005673A6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BE0C22">
        <w:rPr>
          <w:sz w:val="28"/>
          <w:szCs w:val="28"/>
        </w:rPr>
        <w:t>4</w:t>
      </w:r>
      <w:r w:rsidR="005673A6">
        <w:rPr>
          <w:sz w:val="28"/>
          <w:szCs w:val="28"/>
        </w:rPr>
        <w:t xml:space="preserve"> №</w:t>
      </w:r>
      <w:r w:rsidR="00D272FF">
        <w:rPr>
          <w:sz w:val="28"/>
          <w:szCs w:val="28"/>
        </w:rPr>
        <w:t xml:space="preserve"> </w:t>
      </w:r>
      <w:r w:rsidR="007713F4">
        <w:rPr>
          <w:sz w:val="28"/>
          <w:szCs w:val="28"/>
        </w:rPr>
        <w:t>39</w:t>
      </w:r>
      <w:bookmarkStart w:id="0" w:name="_GoBack"/>
      <w:bookmarkEnd w:id="0"/>
      <w:r>
        <w:rPr>
          <w:sz w:val="28"/>
          <w:szCs w:val="28"/>
        </w:rPr>
        <w:t>-па</w:t>
      </w:r>
    </w:p>
    <w:p w:rsidR="00A54FE6" w:rsidRDefault="00A54FE6" w:rsidP="004248DC">
      <w:pPr>
        <w:autoSpaceDE w:val="0"/>
        <w:autoSpaceDN w:val="0"/>
        <w:adjustRightInd w:val="0"/>
        <w:rPr>
          <w:sz w:val="28"/>
          <w:szCs w:val="28"/>
        </w:rPr>
      </w:pPr>
    </w:p>
    <w:p w:rsidR="004248DC" w:rsidRDefault="004248DC" w:rsidP="004248DC">
      <w:pPr>
        <w:autoSpaceDE w:val="0"/>
        <w:autoSpaceDN w:val="0"/>
        <w:adjustRightInd w:val="0"/>
        <w:rPr>
          <w:sz w:val="28"/>
          <w:szCs w:val="28"/>
        </w:rPr>
      </w:pPr>
    </w:p>
    <w:p w:rsidR="00B03300" w:rsidRDefault="00B03300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DC6322" w:rsidRDefault="00B03300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="00BE36C1" w:rsidRPr="00BE36C1">
        <w:rPr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</w:t>
      </w:r>
    </w:p>
    <w:p w:rsidR="00F4264A" w:rsidRDefault="00BE36C1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в </w:t>
      </w:r>
      <w:r w:rsidR="00F4264A">
        <w:rPr>
          <w:sz w:val="28"/>
          <w:szCs w:val="28"/>
        </w:rPr>
        <w:t>границах Репинского сельского</w:t>
      </w:r>
      <w:r w:rsidRPr="00BE36C1">
        <w:rPr>
          <w:sz w:val="28"/>
          <w:szCs w:val="28"/>
        </w:rPr>
        <w:t xml:space="preserve"> поселения </w:t>
      </w:r>
    </w:p>
    <w:p w:rsidR="00F4264A" w:rsidRDefault="00BE36C1" w:rsidP="00F426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Калачинского </w:t>
      </w:r>
      <w:r w:rsidR="00F4264A">
        <w:rPr>
          <w:sz w:val="28"/>
          <w:szCs w:val="28"/>
        </w:rPr>
        <w:t xml:space="preserve">муниципального </w:t>
      </w:r>
      <w:r w:rsidRPr="00BE36C1">
        <w:rPr>
          <w:sz w:val="28"/>
          <w:szCs w:val="28"/>
        </w:rPr>
        <w:t xml:space="preserve">района </w:t>
      </w:r>
    </w:p>
    <w:p w:rsidR="002E5858" w:rsidRPr="001600E6" w:rsidRDefault="00BE36C1" w:rsidP="00F426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Омской области </w:t>
      </w:r>
      <w:r w:rsidR="008C5407">
        <w:rPr>
          <w:sz w:val="28"/>
          <w:szCs w:val="28"/>
        </w:rPr>
        <w:t xml:space="preserve">на </w:t>
      </w:r>
      <w:r w:rsidR="00057FE1">
        <w:rPr>
          <w:sz w:val="28"/>
          <w:szCs w:val="28"/>
        </w:rPr>
        <w:t>20</w:t>
      </w:r>
      <w:r w:rsidRPr="00BE36C1">
        <w:rPr>
          <w:sz w:val="28"/>
          <w:szCs w:val="28"/>
        </w:rPr>
        <w:t>2</w:t>
      </w:r>
      <w:r w:rsidR="00BE0C22">
        <w:rPr>
          <w:sz w:val="28"/>
          <w:szCs w:val="28"/>
        </w:rPr>
        <w:t>5</w:t>
      </w:r>
      <w:r w:rsidR="00F153B9">
        <w:rPr>
          <w:sz w:val="28"/>
          <w:szCs w:val="28"/>
        </w:rPr>
        <w:t xml:space="preserve"> </w:t>
      </w:r>
      <w:r w:rsidRPr="00BE36C1">
        <w:rPr>
          <w:sz w:val="28"/>
          <w:szCs w:val="28"/>
        </w:rPr>
        <w:t>год</w:t>
      </w:r>
    </w:p>
    <w:p w:rsidR="002E5858" w:rsidRPr="001600E6" w:rsidRDefault="002E5858" w:rsidP="004248DC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6376"/>
      </w:tblGrid>
      <w:tr w:rsidR="002E5858" w:rsidRPr="001600E6" w:rsidTr="00811F67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6" w:type="dxa"/>
          </w:tcPr>
          <w:p w:rsidR="002E5858" w:rsidRPr="009F103B" w:rsidRDefault="002E5858" w:rsidP="00B80CA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="00BF576E" w:rsidRPr="00BF576E">
              <w:rPr>
                <w:bCs/>
                <w:sz w:val="28"/>
                <w:szCs w:val="28"/>
              </w:rPr>
              <w:t>профилактики рисков причинения вреда (ущерба) охраняемым законом ценностям по муниципальному к</w:t>
            </w:r>
            <w:r w:rsidR="00811F67">
              <w:rPr>
                <w:bCs/>
                <w:sz w:val="28"/>
                <w:szCs w:val="28"/>
              </w:rPr>
              <w:t xml:space="preserve">онтролю в сфере благоустройства </w:t>
            </w:r>
            <w:r w:rsidR="00BF576E" w:rsidRPr="00BF576E">
              <w:rPr>
                <w:bCs/>
                <w:sz w:val="28"/>
                <w:szCs w:val="28"/>
              </w:rPr>
              <w:t xml:space="preserve">в </w:t>
            </w:r>
            <w:r w:rsidR="00811F67">
              <w:rPr>
                <w:bCs/>
                <w:sz w:val="28"/>
                <w:szCs w:val="28"/>
              </w:rPr>
              <w:t xml:space="preserve">границах </w:t>
            </w:r>
            <w:r w:rsidR="00F4264A">
              <w:rPr>
                <w:bCs/>
                <w:sz w:val="28"/>
                <w:szCs w:val="28"/>
              </w:rPr>
              <w:t>Репинского сельского</w:t>
            </w:r>
            <w:r w:rsidR="00BF576E" w:rsidRPr="00BF576E">
              <w:rPr>
                <w:bCs/>
                <w:sz w:val="28"/>
                <w:szCs w:val="28"/>
              </w:rPr>
              <w:t xml:space="preserve"> поселения Калачинского</w:t>
            </w:r>
            <w:r w:rsidR="00F4264A">
              <w:rPr>
                <w:bCs/>
                <w:sz w:val="28"/>
                <w:szCs w:val="28"/>
              </w:rPr>
              <w:t xml:space="preserve"> муниципального </w:t>
            </w:r>
            <w:r w:rsidR="00BF576E" w:rsidRPr="00BF576E">
              <w:rPr>
                <w:bCs/>
                <w:sz w:val="28"/>
                <w:szCs w:val="28"/>
              </w:rPr>
              <w:t xml:space="preserve"> района Омской области </w:t>
            </w:r>
            <w:r w:rsidR="008C5407">
              <w:rPr>
                <w:bCs/>
                <w:sz w:val="28"/>
                <w:szCs w:val="28"/>
              </w:rPr>
              <w:t xml:space="preserve">на </w:t>
            </w:r>
            <w:r w:rsidR="00BF576E" w:rsidRPr="00BF576E">
              <w:rPr>
                <w:bCs/>
                <w:sz w:val="28"/>
                <w:szCs w:val="28"/>
              </w:rPr>
              <w:t>202</w:t>
            </w:r>
            <w:r w:rsidR="00BE0C22">
              <w:rPr>
                <w:bCs/>
                <w:sz w:val="28"/>
                <w:szCs w:val="28"/>
              </w:rPr>
              <w:t>5</w:t>
            </w:r>
            <w:r w:rsidR="00BF576E" w:rsidRPr="00BF576E">
              <w:rPr>
                <w:bCs/>
                <w:sz w:val="28"/>
                <w:szCs w:val="28"/>
              </w:rPr>
              <w:t xml:space="preserve"> год</w:t>
            </w:r>
            <w:r w:rsidR="00CF6EE4" w:rsidRPr="009F103B">
              <w:rPr>
                <w:bCs/>
                <w:sz w:val="28"/>
                <w:szCs w:val="28"/>
              </w:rPr>
              <w:t xml:space="preserve"> </w:t>
            </w:r>
            <w:r w:rsidRPr="009F103B">
              <w:rPr>
                <w:bCs/>
                <w:sz w:val="28"/>
                <w:szCs w:val="28"/>
              </w:rPr>
              <w:t xml:space="preserve">(далее </w:t>
            </w:r>
            <w:r w:rsidR="00DC6322"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2E5858" w:rsidRPr="001600E6" w:rsidTr="00811F67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376" w:type="dxa"/>
          </w:tcPr>
          <w:p w:rsidR="002E5858" w:rsidRPr="009F103B" w:rsidRDefault="002E5858" w:rsidP="00811F6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9F103B">
              <w:rPr>
                <w:bCs/>
                <w:sz w:val="28"/>
                <w:szCs w:val="28"/>
              </w:rPr>
              <w:t xml:space="preserve">Федеральный закон от 31.07.2020 </w:t>
            </w:r>
            <w:r w:rsidR="00DC6322">
              <w:rPr>
                <w:bCs/>
                <w:sz w:val="28"/>
                <w:szCs w:val="28"/>
              </w:rPr>
              <w:t xml:space="preserve">                                   </w:t>
            </w:r>
            <w:r w:rsidRPr="009F103B">
              <w:rPr>
                <w:bCs/>
                <w:sz w:val="28"/>
                <w:szCs w:val="28"/>
              </w:rPr>
              <w:t>№ 248-ФЗ</w:t>
            </w:r>
            <w:r w:rsidR="00DC6322">
              <w:rPr>
                <w:bCs/>
                <w:sz w:val="28"/>
                <w:szCs w:val="28"/>
              </w:rPr>
              <w:t xml:space="preserve"> «</w:t>
            </w:r>
            <w:r w:rsidRPr="009F103B">
              <w:rPr>
                <w:bCs/>
                <w:sz w:val="28"/>
                <w:szCs w:val="28"/>
              </w:rPr>
              <w:t>О государственном контроле (надзоре)</w:t>
            </w:r>
            <w:r w:rsidR="00DC6322">
              <w:rPr>
                <w:bCs/>
                <w:sz w:val="28"/>
                <w:szCs w:val="28"/>
              </w:rPr>
              <w:t xml:space="preserve"> </w:t>
            </w:r>
            <w:r w:rsidR="00811F67">
              <w:rPr>
                <w:bCs/>
                <w:sz w:val="28"/>
                <w:szCs w:val="28"/>
              </w:rPr>
              <w:t xml:space="preserve">и муниципальном контроле </w:t>
            </w:r>
            <w:r w:rsidRPr="009F103B">
              <w:rPr>
                <w:bCs/>
                <w:sz w:val="28"/>
                <w:szCs w:val="28"/>
              </w:rPr>
              <w:t>в Российской Федерации</w:t>
            </w:r>
            <w:r w:rsidR="00DC6322">
              <w:rPr>
                <w:bCs/>
                <w:sz w:val="28"/>
                <w:szCs w:val="28"/>
              </w:rPr>
              <w:t xml:space="preserve">» </w:t>
            </w:r>
            <w:r w:rsidRPr="009F103B">
              <w:rPr>
                <w:bCs/>
                <w:sz w:val="28"/>
                <w:szCs w:val="28"/>
              </w:rPr>
              <w:t xml:space="preserve">(далее </w:t>
            </w:r>
            <w:r w:rsidR="00DC6322"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</w:t>
            </w:r>
            <w:r w:rsidR="009B7DB6" w:rsidRPr="009F103B">
              <w:rPr>
                <w:bCs/>
                <w:sz w:val="28"/>
                <w:szCs w:val="28"/>
              </w:rPr>
              <w:t>Постановление</w:t>
            </w:r>
            <w:r w:rsidR="00CF6EE4" w:rsidRPr="009F103B">
              <w:rPr>
                <w:bCs/>
                <w:sz w:val="28"/>
                <w:szCs w:val="28"/>
              </w:rPr>
              <w:t xml:space="preserve"> Правительства РФ </w:t>
            </w:r>
            <w:r w:rsidR="00DC6322">
              <w:rPr>
                <w:bCs/>
                <w:sz w:val="28"/>
                <w:szCs w:val="28"/>
              </w:rPr>
              <w:t xml:space="preserve">                               </w:t>
            </w:r>
            <w:r w:rsidR="00CF6EE4" w:rsidRPr="009F103B">
              <w:rPr>
                <w:bCs/>
                <w:sz w:val="28"/>
                <w:szCs w:val="28"/>
              </w:rPr>
              <w:t xml:space="preserve">от 25.06.2021 № 990 </w:t>
            </w:r>
            <w:r w:rsidR="00DC6322">
              <w:rPr>
                <w:bCs/>
                <w:sz w:val="28"/>
                <w:szCs w:val="28"/>
              </w:rPr>
              <w:t>«</w:t>
            </w:r>
            <w:r w:rsidR="00CF6EE4"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DC6322">
              <w:rPr>
                <w:bCs/>
                <w:sz w:val="28"/>
                <w:szCs w:val="28"/>
              </w:rPr>
              <w:t>»</w:t>
            </w:r>
            <w:r w:rsidR="00CF0E74">
              <w:rPr>
                <w:bCs/>
                <w:sz w:val="28"/>
                <w:szCs w:val="28"/>
              </w:rPr>
              <w:t>,</w:t>
            </w:r>
            <w:r w:rsidR="00BE0C22" w:rsidRPr="00C25BA8">
              <w:rPr>
                <w:bCs/>
                <w:sz w:val="28"/>
                <w:szCs w:val="28"/>
              </w:rPr>
              <w:t xml:space="preserve"> </w:t>
            </w:r>
            <w:r w:rsidR="00BE0C22" w:rsidRPr="00811F67">
              <w:rPr>
                <w:bCs/>
                <w:sz w:val="28"/>
                <w:szCs w:val="28"/>
              </w:rPr>
              <w:t xml:space="preserve">решение Совета </w:t>
            </w:r>
            <w:r w:rsidR="00CF0E74" w:rsidRPr="00811F67">
              <w:rPr>
                <w:bCs/>
                <w:sz w:val="28"/>
                <w:szCs w:val="28"/>
              </w:rPr>
              <w:t>Репинского</w:t>
            </w:r>
            <w:r w:rsidR="00BE0C22" w:rsidRPr="00811F67">
              <w:rPr>
                <w:bCs/>
                <w:sz w:val="28"/>
                <w:szCs w:val="28"/>
              </w:rPr>
              <w:t xml:space="preserve"> сельск</w:t>
            </w:r>
            <w:r w:rsidR="00811F67" w:rsidRPr="00811F67">
              <w:rPr>
                <w:bCs/>
                <w:sz w:val="28"/>
                <w:szCs w:val="28"/>
              </w:rPr>
              <w:t>ого поселения от 29.10.2021 № 33</w:t>
            </w:r>
            <w:r w:rsidR="00BE0C22" w:rsidRPr="00811F67">
              <w:rPr>
                <w:bCs/>
                <w:sz w:val="28"/>
                <w:szCs w:val="28"/>
              </w:rPr>
              <w:t xml:space="preserve"> «</w:t>
            </w:r>
            <w:r w:rsidR="00811F67" w:rsidRPr="00811F67">
              <w:rPr>
                <w:bCs/>
                <w:sz w:val="28"/>
                <w:szCs w:val="28"/>
              </w:rPr>
              <w:t>Об утверждении Положения о муниципальном контроле в сфере благоустройства</w:t>
            </w:r>
            <w:proofErr w:type="gramEnd"/>
            <w:r w:rsidR="00811F67" w:rsidRPr="00811F67">
              <w:rPr>
                <w:bCs/>
                <w:sz w:val="28"/>
                <w:szCs w:val="28"/>
              </w:rPr>
              <w:t xml:space="preserve"> на территории Репинского сельского поселения Калачинского района Омской области</w:t>
            </w:r>
            <w:r w:rsidR="00BE0C22" w:rsidRPr="00811F67">
              <w:rPr>
                <w:bCs/>
                <w:sz w:val="28"/>
                <w:szCs w:val="28"/>
              </w:rPr>
              <w:t>»</w:t>
            </w:r>
          </w:p>
        </w:tc>
      </w:tr>
      <w:tr w:rsidR="00C3012A" w:rsidRPr="001600E6" w:rsidTr="00811F67">
        <w:tc>
          <w:tcPr>
            <w:tcW w:w="3689" w:type="dxa"/>
          </w:tcPr>
          <w:p w:rsidR="00C3012A" w:rsidRPr="009F103B" w:rsidRDefault="00C3012A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6376" w:type="dxa"/>
          </w:tcPr>
          <w:p w:rsidR="00C3012A" w:rsidRPr="009F103B" w:rsidRDefault="00C3012A" w:rsidP="00B80CA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</w:t>
            </w:r>
            <w:r w:rsidR="00BF576E" w:rsidRPr="00BF576E">
              <w:rPr>
                <w:bCs/>
                <w:sz w:val="28"/>
                <w:szCs w:val="28"/>
              </w:rPr>
              <w:t xml:space="preserve">в сфере благоустройства в границах </w:t>
            </w:r>
            <w:r w:rsidR="00F4264A">
              <w:rPr>
                <w:bCs/>
                <w:sz w:val="28"/>
                <w:szCs w:val="28"/>
              </w:rPr>
              <w:t>Репинского</w:t>
            </w:r>
            <w:r w:rsidR="00B80CAA">
              <w:rPr>
                <w:bCs/>
                <w:sz w:val="28"/>
                <w:szCs w:val="28"/>
              </w:rPr>
              <w:t xml:space="preserve"> сельского </w:t>
            </w:r>
            <w:r w:rsidR="00BF576E" w:rsidRPr="00BF576E">
              <w:rPr>
                <w:bCs/>
                <w:sz w:val="28"/>
                <w:szCs w:val="28"/>
              </w:rPr>
              <w:t xml:space="preserve">поселения Калачинского </w:t>
            </w:r>
            <w:r w:rsidR="00811F67">
              <w:rPr>
                <w:bCs/>
                <w:sz w:val="28"/>
                <w:szCs w:val="28"/>
              </w:rPr>
              <w:t xml:space="preserve">муниципального </w:t>
            </w:r>
            <w:r w:rsidR="00BF576E" w:rsidRPr="00BF576E">
              <w:rPr>
                <w:bCs/>
                <w:sz w:val="28"/>
                <w:szCs w:val="28"/>
              </w:rPr>
              <w:t>района Омской области</w:t>
            </w:r>
          </w:p>
        </w:tc>
      </w:tr>
      <w:tr w:rsidR="002E5858" w:rsidRPr="001600E6" w:rsidTr="00811F67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376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</w:t>
            </w:r>
            <w:r w:rsidR="00F4264A">
              <w:rPr>
                <w:bCs/>
                <w:sz w:val="28"/>
                <w:szCs w:val="28"/>
              </w:rPr>
              <w:t xml:space="preserve"> Репинского</w:t>
            </w:r>
            <w:r w:rsidR="00B80CAA">
              <w:rPr>
                <w:bCs/>
                <w:sz w:val="28"/>
                <w:szCs w:val="28"/>
              </w:rPr>
              <w:t xml:space="preserve"> сельского поселения</w:t>
            </w:r>
            <w:r w:rsidRPr="009F103B">
              <w:rPr>
                <w:bCs/>
                <w:sz w:val="28"/>
                <w:szCs w:val="28"/>
              </w:rPr>
              <w:t xml:space="preserve"> Калачинского муниципального района Омской области</w:t>
            </w:r>
            <w:r w:rsidR="004E08BF" w:rsidRPr="009F103B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811F67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376" w:type="dxa"/>
          </w:tcPr>
          <w:p w:rsidR="002E5858" w:rsidRPr="009F103B" w:rsidRDefault="002E5858" w:rsidP="00B80CA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BE0C22">
              <w:rPr>
                <w:bCs/>
                <w:sz w:val="28"/>
                <w:szCs w:val="28"/>
              </w:rPr>
              <w:t>5</w:t>
            </w:r>
            <w:r w:rsidR="00214E1A"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811F67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6376" w:type="dxa"/>
          </w:tcPr>
          <w:p w:rsidR="000930C6" w:rsidRDefault="000930C6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30C6">
              <w:rPr>
                <w:bCs/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B1334B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</w:t>
            </w:r>
            <w:r w:rsidR="00DC6322">
              <w:rPr>
                <w:sz w:val="28"/>
                <w:szCs w:val="28"/>
              </w:rPr>
              <w:t> </w:t>
            </w:r>
            <w:r w:rsidR="00214E1A"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9F103B" w:rsidRDefault="00740577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</w:t>
            </w:r>
            <w:r w:rsidR="00DC6322">
              <w:rPr>
                <w:sz w:val="28"/>
                <w:szCs w:val="28"/>
              </w:rPr>
              <w:t> </w:t>
            </w:r>
            <w:r w:rsidR="00E83FFE" w:rsidRPr="009F103B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BE0C22">
              <w:rPr>
                <w:bCs/>
                <w:sz w:val="28"/>
                <w:szCs w:val="28"/>
              </w:rPr>
              <w:t>5</w:t>
            </w:r>
            <w:r w:rsidR="00E83FFE"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</w:t>
            </w:r>
            <w:r w:rsidR="008301DC" w:rsidRPr="009F103B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>.</w:t>
            </w:r>
            <w:r w:rsidR="00DC6322">
              <w:rPr>
                <w:sz w:val="28"/>
                <w:szCs w:val="28"/>
              </w:rPr>
              <w:t> </w:t>
            </w:r>
            <w:r w:rsidR="00E83FFE" w:rsidRPr="009F103B">
              <w:rPr>
                <w:bCs/>
                <w:sz w:val="28"/>
                <w:szCs w:val="28"/>
              </w:rPr>
              <w:t xml:space="preserve">Показатели результативности </w:t>
            </w:r>
            <w:r w:rsidR="00DC6322">
              <w:rPr>
                <w:bCs/>
                <w:sz w:val="28"/>
                <w:szCs w:val="28"/>
              </w:rPr>
              <w:t xml:space="preserve">                       </w:t>
            </w:r>
            <w:r w:rsidR="00E83FFE"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2E5858" w:rsidRPr="001600E6" w:rsidRDefault="002E5858" w:rsidP="00DC63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858" w:rsidRDefault="000930C6" w:rsidP="00DC6322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0930C6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F4542F" w:rsidRPr="001600E6" w:rsidRDefault="00F4542F" w:rsidP="00DC6322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DC63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F4264A">
        <w:rPr>
          <w:sz w:val="28"/>
          <w:szCs w:val="28"/>
        </w:rPr>
        <w:t>Репинского</w:t>
      </w:r>
      <w:r w:rsidR="00B80CAA">
        <w:rPr>
          <w:sz w:val="28"/>
          <w:szCs w:val="28"/>
        </w:rPr>
        <w:t xml:space="preserve"> сельского</w:t>
      </w:r>
      <w:r w:rsidR="00A27727">
        <w:rPr>
          <w:sz w:val="28"/>
          <w:szCs w:val="28"/>
        </w:rPr>
        <w:t xml:space="preserve"> поселения Калачинского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 w:rsidR="00384D05">
        <w:rPr>
          <w:sz w:val="28"/>
          <w:szCs w:val="28"/>
        </w:rPr>
        <w:t xml:space="preserve"> контроль</w:t>
      </w:r>
      <w:r w:rsidR="00DC6322">
        <w:rPr>
          <w:sz w:val="28"/>
          <w:szCs w:val="28"/>
        </w:rPr>
        <w:t xml:space="preserve">                               </w:t>
      </w:r>
      <w:r w:rsidRPr="001600E6">
        <w:rPr>
          <w:sz w:val="28"/>
          <w:szCs w:val="28"/>
        </w:rPr>
        <w:t xml:space="preserve"> </w:t>
      </w:r>
      <w:r w:rsidR="00BF576E" w:rsidRPr="00BF576E">
        <w:rPr>
          <w:sz w:val="28"/>
          <w:szCs w:val="28"/>
        </w:rPr>
        <w:t xml:space="preserve">в сфере благоустройства в границах </w:t>
      </w:r>
      <w:r w:rsidR="00F4264A">
        <w:rPr>
          <w:sz w:val="28"/>
          <w:szCs w:val="28"/>
        </w:rPr>
        <w:t>Репинского</w:t>
      </w:r>
      <w:r w:rsidR="00B80CAA">
        <w:rPr>
          <w:sz w:val="28"/>
          <w:szCs w:val="28"/>
        </w:rPr>
        <w:t xml:space="preserve"> сельского</w:t>
      </w:r>
      <w:r w:rsidR="00BF576E" w:rsidRPr="00BF576E">
        <w:rPr>
          <w:sz w:val="28"/>
          <w:szCs w:val="28"/>
        </w:rPr>
        <w:t xml:space="preserve"> поселения Калачинского района Омской области </w:t>
      </w:r>
      <w:r w:rsidR="006E7391" w:rsidRPr="006E7391">
        <w:rPr>
          <w:sz w:val="28"/>
          <w:szCs w:val="28"/>
        </w:rPr>
        <w:t xml:space="preserve">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F4264A">
        <w:rPr>
          <w:sz w:val="28"/>
          <w:szCs w:val="28"/>
        </w:rPr>
        <w:t>сельское</w:t>
      </w:r>
      <w:r w:rsidR="00A27727">
        <w:rPr>
          <w:sz w:val="28"/>
          <w:szCs w:val="28"/>
        </w:rPr>
        <w:t xml:space="preserve"> поселение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5608F0" w:rsidRDefault="005608F0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 w:rsidR="00BF576E">
        <w:rPr>
          <w:rFonts w:cs="Calibri"/>
          <w:sz w:val="28"/>
          <w:szCs w:val="28"/>
        </w:rPr>
        <w:t xml:space="preserve">контроля </w:t>
      </w:r>
      <w:r w:rsidR="00BF576E" w:rsidRPr="00BF576E">
        <w:rPr>
          <w:rFonts w:cs="Calibri"/>
          <w:sz w:val="28"/>
          <w:szCs w:val="28"/>
        </w:rPr>
        <w:t xml:space="preserve">в сфере благоустройства в границах </w:t>
      </w:r>
      <w:r w:rsidR="00F4264A">
        <w:rPr>
          <w:rFonts w:cs="Calibri"/>
          <w:sz w:val="28"/>
          <w:szCs w:val="28"/>
        </w:rPr>
        <w:t xml:space="preserve">сельского </w:t>
      </w:r>
      <w:r w:rsidR="00384D05" w:rsidRPr="00384D05">
        <w:rPr>
          <w:rFonts w:cs="Calibri"/>
          <w:sz w:val="28"/>
          <w:szCs w:val="28"/>
        </w:rPr>
        <w:t>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9A0A7A" w:rsidRPr="00DC6322" w:rsidRDefault="009A0A7A" w:rsidP="00DC6322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Кодекс Российской Федерации </w:t>
      </w:r>
      <w:r w:rsidR="00DC6322" w:rsidRPr="00DC6322">
        <w:rPr>
          <w:rFonts w:cs="Calibri"/>
          <w:sz w:val="28"/>
          <w:szCs w:val="28"/>
        </w:rPr>
        <w:t>«</w:t>
      </w:r>
      <w:r w:rsidRPr="00DC6322">
        <w:rPr>
          <w:rFonts w:cs="Calibri"/>
          <w:sz w:val="28"/>
          <w:szCs w:val="28"/>
        </w:rPr>
        <w:t>Об административных правонарушениях</w:t>
      </w:r>
      <w:r w:rsidR="00DC6322" w:rsidRPr="00DC6322">
        <w:rPr>
          <w:rFonts w:cs="Calibri"/>
          <w:sz w:val="28"/>
          <w:szCs w:val="28"/>
        </w:rPr>
        <w:t>»</w:t>
      </w:r>
      <w:r w:rsidRPr="00DC6322">
        <w:rPr>
          <w:rFonts w:cs="Calibri"/>
          <w:sz w:val="28"/>
          <w:szCs w:val="28"/>
        </w:rPr>
        <w:t>;</w:t>
      </w:r>
    </w:p>
    <w:p w:rsidR="009A0A7A" w:rsidRPr="00DC6322" w:rsidRDefault="009A0A7A" w:rsidP="00DC6322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Федеральный закон от 02.05.2006 № 59-ФЗ </w:t>
      </w:r>
      <w:r w:rsidR="00DC6322" w:rsidRPr="00DC6322">
        <w:rPr>
          <w:rFonts w:cs="Calibri"/>
          <w:sz w:val="28"/>
          <w:szCs w:val="28"/>
        </w:rPr>
        <w:t>«</w:t>
      </w:r>
      <w:r w:rsidRPr="00DC6322">
        <w:rPr>
          <w:rFonts w:cs="Calibri"/>
          <w:sz w:val="28"/>
          <w:szCs w:val="28"/>
        </w:rPr>
        <w:t>О порядке рассмотрения обращений граждан Российской Федерации</w:t>
      </w:r>
      <w:r w:rsidR="00DC6322" w:rsidRPr="00DC6322">
        <w:rPr>
          <w:rFonts w:cs="Calibri"/>
          <w:sz w:val="28"/>
          <w:szCs w:val="28"/>
        </w:rPr>
        <w:t>»</w:t>
      </w:r>
      <w:r w:rsidRPr="00DC6322">
        <w:rPr>
          <w:rFonts w:cs="Calibri"/>
          <w:sz w:val="28"/>
          <w:szCs w:val="28"/>
        </w:rPr>
        <w:t>;</w:t>
      </w:r>
    </w:p>
    <w:p w:rsidR="009A0A7A" w:rsidRPr="00DC6322" w:rsidRDefault="009A0A7A" w:rsidP="00DC6322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Федеральный закон от 06.10.2003 № 131-ФЗ </w:t>
      </w:r>
      <w:r w:rsidR="00DC6322" w:rsidRPr="00DC6322">
        <w:rPr>
          <w:rFonts w:cs="Calibri"/>
          <w:sz w:val="28"/>
          <w:szCs w:val="28"/>
        </w:rPr>
        <w:t>«</w:t>
      </w:r>
      <w:r w:rsidRPr="00DC6322">
        <w:rPr>
          <w:rFonts w:cs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C6322" w:rsidRPr="00DC6322">
        <w:rPr>
          <w:rFonts w:cs="Calibri"/>
          <w:sz w:val="28"/>
          <w:szCs w:val="28"/>
        </w:rPr>
        <w:t>»</w:t>
      </w:r>
      <w:r w:rsidRPr="00DC6322">
        <w:rPr>
          <w:rFonts w:cs="Calibri"/>
          <w:sz w:val="28"/>
          <w:szCs w:val="28"/>
        </w:rPr>
        <w:t xml:space="preserve">; </w:t>
      </w:r>
    </w:p>
    <w:p w:rsidR="009A0A7A" w:rsidRPr="00DC6322" w:rsidRDefault="009A0A7A" w:rsidP="00DC6322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Федеральный закон от 31.07.2020 № 248-ФЗ </w:t>
      </w:r>
      <w:r w:rsidR="00DC6322" w:rsidRPr="00DC6322">
        <w:rPr>
          <w:rFonts w:cs="Calibri"/>
          <w:sz w:val="28"/>
          <w:szCs w:val="28"/>
        </w:rPr>
        <w:t>«</w:t>
      </w:r>
      <w:r w:rsidRPr="00DC6322">
        <w:rPr>
          <w:rFonts w:cs="Calibri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DC6322" w:rsidRPr="00DC6322">
        <w:rPr>
          <w:rFonts w:cs="Calibri"/>
          <w:sz w:val="28"/>
          <w:szCs w:val="28"/>
        </w:rPr>
        <w:t>»</w:t>
      </w:r>
      <w:r w:rsidRPr="00DC6322">
        <w:rPr>
          <w:rFonts w:cs="Calibri"/>
          <w:sz w:val="28"/>
          <w:szCs w:val="28"/>
        </w:rPr>
        <w:t>;</w:t>
      </w:r>
    </w:p>
    <w:p w:rsidR="009A0A7A" w:rsidRPr="00DC6322" w:rsidRDefault="009A0A7A" w:rsidP="00DC6322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Закон Омской области от 24.07.2006 № 770-ОЗ </w:t>
      </w:r>
      <w:r w:rsidR="00DC6322" w:rsidRPr="00DC6322">
        <w:rPr>
          <w:rFonts w:cs="Calibri"/>
          <w:sz w:val="28"/>
          <w:szCs w:val="28"/>
        </w:rPr>
        <w:t>«</w:t>
      </w:r>
      <w:r w:rsidRPr="00DC6322">
        <w:rPr>
          <w:rFonts w:cs="Calibri"/>
          <w:sz w:val="28"/>
          <w:szCs w:val="28"/>
        </w:rPr>
        <w:t>Кодекс Омской области об административных правонарушениях</w:t>
      </w:r>
      <w:r w:rsidR="00DC6322" w:rsidRPr="00DC6322">
        <w:rPr>
          <w:rFonts w:cs="Calibri"/>
          <w:sz w:val="28"/>
          <w:szCs w:val="28"/>
        </w:rPr>
        <w:t>»</w:t>
      </w:r>
      <w:r w:rsidRPr="00DC6322">
        <w:rPr>
          <w:rFonts w:cs="Calibri"/>
          <w:sz w:val="28"/>
          <w:szCs w:val="28"/>
        </w:rPr>
        <w:t>;</w:t>
      </w:r>
    </w:p>
    <w:p w:rsidR="009A0A7A" w:rsidRPr="00DC6322" w:rsidRDefault="009A0A7A" w:rsidP="00DC6322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Решени</w:t>
      </w:r>
      <w:r w:rsidR="00F4264A">
        <w:rPr>
          <w:rFonts w:cs="Calibri"/>
          <w:sz w:val="28"/>
          <w:szCs w:val="28"/>
        </w:rPr>
        <w:t>е Репинского</w:t>
      </w:r>
      <w:r w:rsidRPr="00DC6322">
        <w:rPr>
          <w:rFonts w:cs="Calibri"/>
          <w:sz w:val="28"/>
          <w:szCs w:val="28"/>
        </w:rPr>
        <w:t xml:space="preserve"> поселения </w:t>
      </w:r>
      <w:r w:rsidR="00F153B9" w:rsidRPr="00F153B9">
        <w:rPr>
          <w:rFonts w:cs="Calibri"/>
          <w:sz w:val="28"/>
          <w:szCs w:val="28"/>
        </w:rPr>
        <w:t>от 21 июня 2019 года №</w:t>
      </w:r>
      <w:r w:rsidR="00CF0E74">
        <w:rPr>
          <w:rFonts w:cs="Calibri"/>
          <w:sz w:val="28"/>
          <w:szCs w:val="28"/>
        </w:rPr>
        <w:t xml:space="preserve"> </w:t>
      </w:r>
      <w:r w:rsidR="00F153B9" w:rsidRPr="00F153B9">
        <w:rPr>
          <w:rFonts w:cs="Calibri"/>
          <w:sz w:val="28"/>
          <w:szCs w:val="28"/>
        </w:rPr>
        <w:t>20</w:t>
      </w:r>
      <w:r w:rsidRPr="00F153B9">
        <w:rPr>
          <w:rFonts w:cs="Calibri"/>
          <w:sz w:val="28"/>
          <w:szCs w:val="28"/>
        </w:rPr>
        <w:t xml:space="preserve"> </w:t>
      </w:r>
      <w:r w:rsidR="00DC6322" w:rsidRPr="00DC6322">
        <w:rPr>
          <w:rFonts w:cs="Calibri"/>
          <w:sz w:val="28"/>
          <w:szCs w:val="28"/>
        </w:rPr>
        <w:t>«</w:t>
      </w:r>
      <w:r w:rsidRPr="00DC6322">
        <w:rPr>
          <w:rFonts w:cs="Calibri"/>
          <w:sz w:val="28"/>
          <w:szCs w:val="28"/>
        </w:rPr>
        <w:t>Об утверждении Правил благоустройства, обеспечения чистоты и порядка на те</w:t>
      </w:r>
      <w:r w:rsidR="00F4264A">
        <w:rPr>
          <w:rFonts w:cs="Calibri"/>
          <w:sz w:val="28"/>
          <w:szCs w:val="28"/>
        </w:rPr>
        <w:t xml:space="preserve">рритории Репинского сельского </w:t>
      </w:r>
      <w:r w:rsidRPr="00DC6322">
        <w:rPr>
          <w:rFonts w:cs="Calibri"/>
          <w:sz w:val="28"/>
          <w:szCs w:val="28"/>
        </w:rPr>
        <w:t xml:space="preserve"> поселения</w:t>
      </w:r>
      <w:r w:rsidR="00DC6322" w:rsidRPr="00DC6322">
        <w:rPr>
          <w:rFonts w:cs="Calibri"/>
          <w:sz w:val="28"/>
          <w:szCs w:val="28"/>
        </w:rPr>
        <w:t>»</w:t>
      </w:r>
      <w:r w:rsidRPr="00DC6322">
        <w:rPr>
          <w:rFonts w:cs="Calibri"/>
          <w:sz w:val="28"/>
          <w:szCs w:val="28"/>
        </w:rPr>
        <w:t xml:space="preserve">.      </w:t>
      </w:r>
    </w:p>
    <w:p w:rsidR="009A0A7A" w:rsidRPr="009A0A7A" w:rsidRDefault="009A0A7A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В качестве подконтрольных субъектов выступают юридические лица, индивидуальные предприниматели и граждане, осуществляющие деятельность на территории </w:t>
      </w:r>
      <w:r w:rsidR="00B80CAA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поселения.</w:t>
      </w:r>
    </w:p>
    <w:p w:rsidR="009A0A7A" w:rsidRPr="009A0A7A" w:rsidRDefault="009A0A7A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9A0A7A">
        <w:rPr>
          <w:rFonts w:cs="Calibri"/>
          <w:sz w:val="28"/>
          <w:szCs w:val="28"/>
        </w:rPr>
        <w:t>Предметом муниципального контроля в сфере благоустройства является</w:t>
      </w:r>
      <w:r w:rsidR="00811F67">
        <w:rPr>
          <w:rFonts w:cs="Calibri"/>
          <w:sz w:val="28"/>
          <w:szCs w:val="28"/>
        </w:rPr>
        <w:t xml:space="preserve"> </w:t>
      </w:r>
      <w:r w:rsidRPr="009A0A7A">
        <w:rPr>
          <w:rFonts w:cs="Calibri"/>
          <w:sz w:val="28"/>
          <w:szCs w:val="28"/>
        </w:rPr>
        <w:t xml:space="preserve">соблюдение правил благоустройства территории </w:t>
      </w:r>
      <w:r w:rsidR="00B80CAA">
        <w:rPr>
          <w:rFonts w:cs="Calibri"/>
          <w:sz w:val="28"/>
          <w:szCs w:val="28"/>
        </w:rPr>
        <w:t>сельског</w:t>
      </w:r>
      <w:r w:rsidRPr="009A0A7A">
        <w:rPr>
          <w:rFonts w:cs="Calibri"/>
          <w:sz w:val="28"/>
          <w:szCs w:val="28"/>
        </w:rPr>
        <w:t xml:space="preserve">о поселения, требований к обеспечению доступности для инвалидов объектов </w:t>
      </w:r>
      <w:r w:rsidRPr="009A0A7A">
        <w:rPr>
          <w:rFonts w:cs="Calibri"/>
          <w:sz w:val="28"/>
          <w:szCs w:val="28"/>
        </w:rPr>
        <w:lastRenderedPageBreak/>
        <w:t xml:space="preserve">социальной, инженерной и транспортной инфраструктур и предоставляемых услуг, организация благоустройства территории </w:t>
      </w:r>
      <w:r w:rsidR="00B80CAA">
        <w:rPr>
          <w:rFonts w:cs="Calibri"/>
          <w:sz w:val="28"/>
          <w:szCs w:val="28"/>
        </w:rPr>
        <w:t>сельского</w:t>
      </w:r>
      <w:r w:rsidR="00811F67">
        <w:rPr>
          <w:rFonts w:cs="Calibri"/>
          <w:sz w:val="28"/>
          <w:szCs w:val="28"/>
        </w:rPr>
        <w:t xml:space="preserve"> поселения </w:t>
      </w:r>
      <w:r w:rsidRPr="009A0A7A">
        <w:rPr>
          <w:rFonts w:cs="Calibri"/>
          <w:sz w:val="28"/>
          <w:szCs w:val="28"/>
        </w:rPr>
        <w:t xml:space="preserve"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="00B80CAA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поселения.</w:t>
      </w:r>
      <w:proofErr w:type="gramEnd"/>
    </w:p>
    <w:p w:rsidR="009A0A7A" w:rsidRPr="009A0A7A" w:rsidRDefault="009A0A7A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сфере благоустройства в границах </w:t>
      </w:r>
      <w:r w:rsidR="00B80CAA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поселения, является </w:t>
      </w:r>
      <w:r w:rsidR="000930C6">
        <w:rPr>
          <w:rFonts w:cs="Calibri"/>
          <w:sz w:val="28"/>
          <w:szCs w:val="28"/>
        </w:rPr>
        <w:t>Администрация</w:t>
      </w:r>
      <w:r w:rsidRPr="009A0A7A">
        <w:rPr>
          <w:rFonts w:cs="Calibri"/>
          <w:sz w:val="28"/>
          <w:szCs w:val="28"/>
        </w:rPr>
        <w:t>.</w:t>
      </w:r>
    </w:p>
    <w:p w:rsidR="009A0A7A" w:rsidRDefault="009A0A7A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В 20</w:t>
      </w:r>
      <w:r w:rsidR="00DB768C">
        <w:rPr>
          <w:rFonts w:cs="Calibri"/>
          <w:sz w:val="28"/>
          <w:szCs w:val="28"/>
        </w:rPr>
        <w:t>2</w:t>
      </w:r>
      <w:r w:rsidR="00BE0C22">
        <w:rPr>
          <w:rFonts w:cs="Calibri"/>
          <w:sz w:val="28"/>
          <w:szCs w:val="28"/>
        </w:rPr>
        <w:t>4</w:t>
      </w:r>
      <w:r w:rsidRPr="009A0A7A">
        <w:rPr>
          <w:rFonts w:cs="Calibri"/>
          <w:sz w:val="28"/>
          <w:szCs w:val="28"/>
        </w:rPr>
        <w:t xml:space="preserve"> год</w:t>
      </w:r>
      <w:r w:rsidR="00DB768C">
        <w:rPr>
          <w:rFonts w:cs="Calibri"/>
          <w:sz w:val="28"/>
          <w:szCs w:val="28"/>
        </w:rPr>
        <w:t>у</w:t>
      </w:r>
      <w:r w:rsidRPr="009A0A7A">
        <w:rPr>
          <w:rFonts w:cs="Calibri"/>
          <w:sz w:val="28"/>
          <w:szCs w:val="28"/>
        </w:rPr>
        <w:t xml:space="preserve"> плановые, внеплановые проверки, мероприятия </w:t>
      </w:r>
      <w:r w:rsidR="00DC6322">
        <w:rPr>
          <w:rFonts w:cs="Calibri"/>
          <w:sz w:val="28"/>
          <w:szCs w:val="28"/>
        </w:rPr>
        <w:t xml:space="preserve">                                   </w:t>
      </w:r>
      <w:r w:rsidRPr="009A0A7A">
        <w:rPr>
          <w:rFonts w:cs="Calibri"/>
          <w:sz w:val="28"/>
          <w:szCs w:val="28"/>
        </w:rPr>
        <w:t>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Основными проблемами, которые </w:t>
      </w:r>
      <w:proofErr w:type="gramStart"/>
      <w:r w:rsidRPr="000930C6">
        <w:rPr>
          <w:rFonts w:cs="Calibri"/>
          <w:sz w:val="28"/>
          <w:szCs w:val="28"/>
        </w:rPr>
        <w:t>являются причинами основной части нарушений требований в сфере благоустройства в границах поселения являются</w:t>
      </w:r>
      <w:proofErr w:type="gramEnd"/>
      <w:r w:rsidRPr="000930C6">
        <w:rPr>
          <w:rFonts w:cs="Calibri"/>
          <w:sz w:val="28"/>
          <w:szCs w:val="28"/>
        </w:rPr>
        <w:t>: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1. Низкие знания подконтрольных субъектов требований, предъявляемых к ним нормативны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правовы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акт</w:t>
      </w:r>
      <w:r>
        <w:rPr>
          <w:rFonts w:cs="Calibri"/>
          <w:sz w:val="28"/>
          <w:szCs w:val="28"/>
        </w:rPr>
        <w:t xml:space="preserve">ами </w:t>
      </w:r>
      <w:r w:rsidRPr="000930C6">
        <w:rPr>
          <w:rFonts w:cs="Calibri"/>
          <w:sz w:val="28"/>
          <w:szCs w:val="28"/>
        </w:rPr>
        <w:t>в сфере благоустройства в границах городского поселения.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Решением данной проблемы является активное проведение </w:t>
      </w:r>
      <w:r>
        <w:rPr>
          <w:rFonts w:cs="Calibri"/>
          <w:sz w:val="28"/>
          <w:szCs w:val="28"/>
        </w:rPr>
        <w:t>Администрацией</w:t>
      </w:r>
      <w:r w:rsidRPr="000930C6">
        <w:rPr>
          <w:rFonts w:cs="Calibri"/>
          <w:sz w:val="28"/>
          <w:szCs w:val="28"/>
        </w:rPr>
        <w:t xml:space="preserve">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384D05" w:rsidRDefault="00384D05" w:rsidP="00CF0E74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580E23" w:rsidRDefault="00CF0E74" w:rsidP="00DC6322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Раздел </w:t>
      </w:r>
      <w:r w:rsidR="00580E23" w:rsidRPr="00580E23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>.</w:t>
      </w:r>
      <w:r w:rsidR="00580E23" w:rsidRPr="00580E23">
        <w:rPr>
          <w:rFonts w:cs="Calibri"/>
          <w:sz w:val="28"/>
          <w:szCs w:val="28"/>
        </w:rPr>
        <w:t xml:space="preserve"> Цели и задачи реализации программы.</w:t>
      </w:r>
    </w:p>
    <w:p w:rsidR="00580E23" w:rsidRPr="00580E23" w:rsidRDefault="00580E23" w:rsidP="00DC632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13566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 w:rsidR="00D0018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устранение существующих и потенциальных условий, причин</w:t>
      </w:r>
      <w:r w:rsidR="00DC6322">
        <w:rPr>
          <w:rFonts w:cs="Calibri"/>
          <w:sz w:val="28"/>
          <w:szCs w:val="28"/>
        </w:rPr>
        <w:t xml:space="preserve">                           </w:t>
      </w:r>
      <w:r w:rsidRPr="00DC6322">
        <w:rPr>
          <w:rFonts w:cs="Calibri"/>
          <w:sz w:val="28"/>
          <w:szCs w:val="28"/>
        </w:rPr>
        <w:t xml:space="preserve"> и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>факторов, способных привести к наруш</w:t>
      </w:r>
      <w:r w:rsidR="0057565A" w:rsidRPr="00DC6322">
        <w:rPr>
          <w:rFonts w:cs="Calibri"/>
          <w:sz w:val="28"/>
          <w:szCs w:val="28"/>
        </w:rPr>
        <w:t xml:space="preserve">ениям обязательных требований </w:t>
      </w:r>
      <w:r w:rsidR="00DC6322">
        <w:rPr>
          <w:rFonts w:cs="Calibri"/>
          <w:sz w:val="28"/>
          <w:szCs w:val="28"/>
        </w:rPr>
        <w:t xml:space="preserve">                      </w:t>
      </w:r>
      <w:r w:rsidR="0057565A" w:rsidRPr="00DC6322">
        <w:rPr>
          <w:rFonts w:cs="Calibri"/>
          <w:sz w:val="28"/>
          <w:szCs w:val="28"/>
        </w:rPr>
        <w:t xml:space="preserve">и (или) </w:t>
      </w:r>
      <w:r w:rsidRPr="00DC6322">
        <w:rPr>
          <w:rFonts w:cs="Calibri"/>
          <w:sz w:val="28"/>
          <w:szCs w:val="28"/>
        </w:rPr>
        <w:t>причинению вреда (ущерба);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 w:rsidR="00DC6322">
        <w:rPr>
          <w:rFonts w:cs="Calibri"/>
          <w:sz w:val="28"/>
          <w:szCs w:val="28"/>
        </w:rPr>
        <w:t xml:space="preserve">                              </w:t>
      </w:r>
      <w:r w:rsidRPr="00DC6322">
        <w:rPr>
          <w:rFonts w:cs="Calibri"/>
          <w:sz w:val="28"/>
          <w:szCs w:val="28"/>
        </w:rPr>
        <w:t>до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 w:rsidRPr="00DC6322">
        <w:rPr>
          <w:rFonts w:cs="Calibri"/>
          <w:sz w:val="28"/>
          <w:szCs w:val="28"/>
        </w:rPr>
        <w:t xml:space="preserve">пособах </w:t>
      </w:r>
      <w:r w:rsidR="00DC6322">
        <w:rPr>
          <w:rFonts w:cs="Calibri"/>
          <w:sz w:val="28"/>
          <w:szCs w:val="28"/>
        </w:rPr>
        <w:t xml:space="preserve">                          </w:t>
      </w:r>
      <w:r w:rsidR="0057565A" w:rsidRPr="00DC6322">
        <w:rPr>
          <w:rFonts w:cs="Calibri"/>
          <w:sz w:val="28"/>
          <w:szCs w:val="28"/>
        </w:rPr>
        <w:t xml:space="preserve">их </w:t>
      </w:r>
      <w:r w:rsidRPr="00DC6322">
        <w:rPr>
          <w:rFonts w:cs="Calibri"/>
          <w:sz w:val="28"/>
          <w:szCs w:val="28"/>
        </w:rPr>
        <w:t>соблюдения.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предотвращение риска причинения вреда и снижения уровня ущерба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>вследствие нарушений обязательных требований;</w:t>
      </w:r>
    </w:p>
    <w:p w:rsidR="00580E23" w:rsidRPr="00DC6322" w:rsidRDefault="0057565A" w:rsidP="00DC632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повышение прозрачности осуществления муниципального контроля</w:t>
      </w:r>
      <w:r w:rsidR="00580E23" w:rsidRPr="00DC6322">
        <w:rPr>
          <w:rFonts w:cs="Calibri"/>
          <w:sz w:val="28"/>
          <w:szCs w:val="28"/>
        </w:rPr>
        <w:t>;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формирование моделей социально ответственного, добросовестного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DC632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CF0E74" w:rsidRDefault="00580E23" w:rsidP="00B80CAA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выявление факторов риска причинения вреда охраняемым законом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lastRenderedPageBreak/>
        <w:t>ценностям, причин и условий, способствующих нарушению обязательных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 xml:space="preserve">требований, определение способов устранения или снижения рисков </w:t>
      </w:r>
      <w:r w:rsidR="00DC6322">
        <w:rPr>
          <w:rFonts w:cs="Calibri"/>
          <w:sz w:val="28"/>
          <w:szCs w:val="28"/>
        </w:rPr>
        <w:t xml:space="preserve">                                </w:t>
      </w:r>
      <w:r w:rsidRPr="00DC6322">
        <w:rPr>
          <w:rFonts w:cs="Calibri"/>
          <w:sz w:val="28"/>
          <w:szCs w:val="28"/>
        </w:rPr>
        <w:t>и их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>реализации;</w:t>
      </w:r>
    </w:p>
    <w:p w:rsidR="00CF0E74" w:rsidRDefault="00580E23" w:rsidP="00811F67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CF0E74">
        <w:rPr>
          <w:rFonts w:cs="Calibri"/>
          <w:sz w:val="28"/>
          <w:szCs w:val="28"/>
        </w:rPr>
        <w:t>поддержание в актуальном</w:t>
      </w:r>
      <w:r w:rsidR="0057565A" w:rsidRPr="00CF0E74">
        <w:rPr>
          <w:rFonts w:cs="Calibri"/>
          <w:sz w:val="28"/>
          <w:szCs w:val="28"/>
        </w:rPr>
        <w:t xml:space="preserve"> состоянии </w:t>
      </w:r>
      <w:r w:rsidR="00811F67" w:rsidRPr="00811F67">
        <w:rPr>
          <w:rFonts w:cs="Calibri"/>
          <w:sz w:val="28"/>
          <w:szCs w:val="28"/>
        </w:rPr>
        <w:t xml:space="preserve">на официальном портале </w:t>
      </w:r>
      <w:proofErr w:type="spellStart"/>
      <w:r w:rsidR="00811F67" w:rsidRPr="00811F67">
        <w:rPr>
          <w:rFonts w:cs="Calibri"/>
          <w:sz w:val="28"/>
          <w:szCs w:val="28"/>
        </w:rPr>
        <w:t>Госвеб</w:t>
      </w:r>
      <w:proofErr w:type="spellEnd"/>
      <w:r w:rsidR="00811F67" w:rsidRPr="00811F67">
        <w:rPr>
          <w:rFonts w:cs="Calibri"/>
          <w:sz w:val="28"/>
          <w:szCs w:val="28"/>
        </w:rPr>
        <w:t xml:space="preserve"> </w:t>
      </w:r>
      <w:hyperlink r:id="rId11" w:history="1">
        <w:r w:rsidR="00811F67" w:rsidRPr="002D10F8">
          <w:rPr>
            <w:rStyle w:val="ac"/>
            <w:rFonts w:cs="Calibri"/>
            <w:sz w:val="28"/>
            <w:szCs w:val="28"/>
          </w:rPr>
          <w:t>https://repinskogo-r52.gosweb.gosuslugi.ru/</w:t>
        </w:r>
      </w:hyperlink>
      <w:r w:rsidR="00811F67">
        <w:rPr>
          <w:rFonts w:cs="Calibri"/>
          <w:sz w:val="28"/>
          <w:szCs w:val="28"/>
        </w:rPr>
        <w:t xml:space="preserve"> </w:t>
      </w:r>
      <w:r w:rsidR="00C10D26" w:rsidRPr="00CF0E74">
        <w:rPr>
          <w:rFonts w:cs="Calibri"/>
          <w:sz w:val="28"/>
          <w:szCs w:val="28"/>
        </w:rPr>
        <w:t>(далее – официальный сайт)</w:t>
      </w:r>
      <w:r w:rsidRPr="00CF0E74">
        <w:rPr>
          <w:rFonts w:cs="Calibri"/>
          <w:sz w:val="28"/>
          <w:szCs w:val="28"/>
        </w:rPr>
        <w:t>, обязательных требований, оценка соблюдения которых является</w:t>
      </w:r>
      <w:r w:rsidR="0057565A" w:rsidRPr="00CF0E74">
        <w:rPr>
          <w:rFonts w:cs="Calibri"/>
          <w:sz w:val="28"/>
          <w:szCs w:val="28"/>
        </w:rPr>
        <w:t xml:space="preserve"> </w:t>
      </w:r>
      <w:r w:rsidRPr="00CF0E74">
        <w:rPr>
          <w:rFonts w:cs="Calibri"/>
          <w:sz w:val="28"/>
          <w:szCs w:val="28"/>
        </w:rPr>
        <w:t xml:space="preserve">предметом </w:t>
      </w:r>
      <w:r w:rsidR="0057565A" w:rsidRPr="00CF0E74">
        <w:rPr>
          <w:rFonts w:cs="Calibri"/>
          <w:sz w:val="28"/>
          <w:szCs w:val="28"/>
        </w:rPr>
        <w:t>муниципального контроля</w:t>
      </w:r>
      <w:r w:rsidRPr="00CF0E74">
        <w:rPr>
          <w:rFonts w:cs="Calibri"/>
          <w:sz w:val="28"/>
          <w:szCs w:val="28"/>
        </w:rPr>
        <w:t>, с целью</w:t>
      </w:r>
      <w:r w:rsidR="0057565A" w:rsidRPr="00CF0E74">
        <w:rPr>
          <w:rFonts w:cs="Calibri"/>
          <w:sz w:val="28"/>
          <w:szCs w:val="28"/>
        </w:rPr>
        <w:t xml:space="preserve"> </w:t>
      </w:r>
      <w:r w:rsidRPr="00CF0E74">
        <w:rPr>
          <w:rFonts w:cs="Calibri"/>
          <w:sz w:val="28"/>
          <w:szCs w:val="28"/>
        </w:rPr>
        <w:t>своевременного информирования контролируемых лиц о текущих изменениях;</w:t>
      </w:r>
    </w:p>
    <w:p w:rsidR="00CF0E74" w:rsidRDefault="00580E23" w:rsidP="00CF0E74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CF0E74">
        <w:rPr>
          <w:rFonts w:cs="Calibri"/>
          <w:sz w:val="28"/>
          <w:szCs w:val="28"/>
        </w:rPr>
        <w:t>формирование и внедрение новых с</w:t>
      </w:r>
      <w:r w:rsidR="0057565A" w:rsidRPr="00CF0E74">
        <w:rPr>
          <w:rFonts w:cs="Calibri"/>
          <w:sz w:val="28"/>
          <w:szCs w:val="28"/>
        </w:rPr>
        <w:t xml:space="preserve">редств и методов взаимодействия </w:t>
      </w:r>
      <w:r w:rsidRPr="00CF0E74">
        <w:rPr>
          <w:rFonts w:cs="Calibri"/>
          <w:sz w:val="28"/>
          <w:szCs w:val="28"/>
        </w:rPr>
        <w:t>с контролируемыми лицами;</w:t>
      </w:r>
    </w:p>
    <w:p w:rsidR="00580E23" w:rsidRPr="00CF0E74" w:rsidRDefault="00580E23" w:rsidP="00CF0E74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CF0E74">
        <w:rPr>
          <w:rFonts w:cs="Calibri"/>
          <w:sz w:val="28"/>
          <w:szCs w:val="28"/>
        </w:rPr>
        <w:t>повышение уровня правовой г</w:t>
      </w:r>
      <w:r w:rsidR="0057565A" w:rsidRPr="00CF0E74">
        <w:rPr>
          <w:rFonts w:cs="Calibri"/>
          <w:sz w:val="28"/>
          <w:szCs w:val="28"/>
        </w:rPr>
        <w:t xml:space="preserve">рамотности контролируемых лиц </w:t>
      </w:r>
      <w:r w:rsidR="00DC6322" w:rsidRPr="00CF0E74">
        <w:rPr>
          <w:rFonts w:cs="Calibri"/>
          <w:sz w:val="28"/>
          <w:szCs w:val="28"/>
        </w:rPr>
        <w:t xml:space="preserve">                         </w:t>
      </w:r>
      <w:r w:rsidR="0057565A" w:rsidRPr="00CF0E74">
        <w:rPr>
          <w:rFonts w:cs="Calibri"/>
          <w:sz w:val="28"/>
          <w:szCs w:val="28"/>
        </w:rPr>
        <w:t xml:space="preserve">и </w:t>
      </w:r>
      <w:r w:rsidRPr="00CF0E74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E5858" w:rsidRPr="001600E6" w:rsidRDefault="002E5858" w:rsidP="00DC6322">
      <w:pPr>
        <w:jc w:val="both"/>
        <w:rPr>
          <w:sz w:val="28"/>
          <w:szCs w:val="28"/>
        </w:rPr>
      </w:pPr>
    </w:p>
    <w:p w:rsidR="002E5858" w:rsidRDefault="002E5858" w:rsidP="00DC632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921F18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>Перечень профилактических мероприятий на 202</w:t>
      </w:r>
      <w:r w:rsidR="00BE0C22">
        <w:rPr>
          <w:sz w:val="28"/>
          <w:szCs w:val="28"/>
        </w:rPr>
        <w:t>5</w:t>
      </w:r>
      <w:r w:rsidR="00F4264A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>год</w:t>
      </w:r>
    </w:p>
    <w:p w:rsidR="00921F18" w:rsidRPr="001600E6" w:rsidRDefault="00921F18" w:rsidP="00DC6322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137"/>
        <w:gridCol w:w="1842"/>
        <w:gridCol w:w="1984"/>
        <w:gridCol w:w="2127"/>
      </w:tblGrid>
      <w:tr w:rsidR="00AD5642" w:rsidRPr="004248DC" w:rsidTr="004248DC">
        <w:trPr>
          <w:trHeight w:val="754"/>
          <w:tblHeader/>
        </w:trPr>
        <w:tc>
          <w:tcPr>
            <w:tcW w:w="542" w:type="dxa"/>
            <w:vAlign w:val="center"/>
          </w:tcPr>
          <w:p w:rsidR="00AD5642" w:rsidRPr="004248DC" w:rsidRDefault="00AD5642" w:rsidP="00CF0E74">
            <w:pPr>
              <w:ind w:left="-80" w:right="-161"/>
              <w:jc w:val="center"/>
              <w:rPr>
                <w:rFonts w:eastAsia="Calibri"/>
              </w:rPr>
            </w:pPr>
            <w:r w:rsidRPr="004248DC">
              <w:rPr>
                <w:rFonts w:eastAsia="Calibri"/>
              </w:rPr>
              <w:t xml:space="preserve">№ </w:t>
            </w:r>
            <w:proofErr w:type="gramStart"/>
            <w:r w:rsidRPr="004248DC">
              <w:rPr>
                <w:rFonts w:eastAsia="Calibri"/>
              </w:rPr>
              <w:t>п</w:t>
            </w:r>
            <w:proofErr w:type="gramEnd"/>
            <w:r w:rsidRPr="004248DC">
              <w:rPr>
                <w:rFonts w:eastAsia="Calibri"/>
              </w:rPr>
              <w:t>/п</w:t>
            </w:r>
          </w:p>
        </w:tc>
        <w:tc>
          <w:tcPr>
            <w:tcW w:w="4137" w:type="dxa"/>
            <w:vAlign w:val="center"/>
          </w:tcPr>
          <w:p w:rsidR="00AD5642" w:rsidRPr="004248DC" w:rsidRDefault="00AD5642" w:rsidP="00CF0E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48DC"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842" w:type="dxa"/>
            <w:vAlign w:val="center"/>
          </w:tcPr>
          <w:p w:rsidR="00AD5642" w:rsidRPr="004248DC" w:rsidRDefault="00AD5642" w:rsidP="00CF0E74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</w:pPr>
            <w:r w:rsidRPr="004248DC">
              <w:t>Срок исполнения</w:t>
            </w:r>
          </w:p>
        </w:tc>
        <w:tc>
          <w:tcPr>
            <w:tcW w:w="1984" w:type="dxa"/>
            <w:vAlign w:val="center"/>
          </w:tcPr>
          <w:p w:rsidR="00AD5642" w:rsidRPr="004248DC" w:rsidRDefault="00AD5642" w:rsidP="00CF0E74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</w:pPr>
            <w:r w:rsidRPr="004248DC">
              <w:t>Ответственное должностное лицо</w:t>
            </w:r>
          </w:p>
        </w:tc>
        <w:tc>
          <w:tcPr>
            <w:tcW w:w="2127" w:type="dxa"/>
            <w:vAlign w:val="center"/>
          </w:tcPr>
          <w:p w:rsidR="00AD5642" w:rsidRPr="004248DC" w:rsidRDefault="00AD5642" w:rsidP="00CF0E74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</w:pPr>
            <w:r w:rsidRPr="004248DC">
              <w:t>Ожидаемый результат</w:t>
            </w:r>
          </w:p>
        </w:tc>
      </w:tr>
      <w:tr w:rsidR="00AD5642" w:rsidRPr="004248DC" w:rsidTr="004248DC">
        <w:tc>
          <w:tcPr>
            <w:tcW w:w="542" w:type="dxa"/>
          </w:tcPr>
          <w:p w:rsidR="00AD5642" w:rsidRPr="004248DC" w:rsidRDefault="00AD5642" w:rsidP="00DC6322">
            <w:pPr>
              <w:jc w:val="center"/>
              <w:rPr>
                <w:rFonts w:eastAsia="Calibri"/>
              </w:rPr>
            </w:pPr>
            <w:r w:rsidRPr="004248DC">
              <w:rPr>
                <w:rFonts w:eastAsia="Calibri"/>
              </w:rPr>
              <w:t>1</w:t>
            </w:r>
          </w:p>
        </w:tc>
        <w:tc>
          <w:tcPr>
            <w:tcW w:w="4137" w:type="dxa"/>
          </w:tcPr>
          <w:p w:rsidR="00AD5642" w:rsidRPr="004248DC" w:rsidRDefault="00AD5642" w:rsidP="00DC6322">
            <w:pPr>
              <w:widowControl w:val="0"/>
              <w:autoSpaceDE w:val="0"/>
              <w:autoSpaceDN w:val="0"/>
              <w:adjustRightInd w:val="0"/>
              <w:jc w:val="both"/>
            </w:pPr>
            <w:r w:rsidRPr="004248DC"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AD5642" w:rsidRPr="004248DC" w:rsidRDefault="00AD5642" w:rsidP="00DC6322">
            <w:pPr>
              <w:widowControl w:val="0"/>
              <w:autoSpaceDE w:val="0"/>
              <w:autoSpaceDN w:val="0"/>
              <w:adjustRightInd w:val="0"/>
              <w:jc w:val="both"/>
            </w:pPr>
            <w:r w:rsidRPr="004248DC">
              <w:t>- тексты нормативных правовых актов, регулирующих</w:t>
            </w:r>
            <w:r w:rsidR="00CF0E74" w:rsidRPr="004248DC">
              <w:t xml:space="preserve"> </w:t>
            </w:r>
            <w:r w:rsidRPr="004248DC">
              <w:t xml:space="preserve">осуществление </w:t>
            </w:r>
            <w:r w:rsidR="00D0018A" w:rsidRPr="004248DC">
              <w:t xml:space="preserve">муниципального </w:t>
            </w:r>
            <w:r w:rsidRPr="004248DC">
              <w:t>контроля;</w:t>
            </w:r>
          </w:p>
          <w:p w:rsidR="00AD5642" w:rsidRPr="004248DC" w:rsidRDefault="00AD5642" w:rsidP="00DC6322">
            <w:pPr>
              <w:widowControl w:val="0"/>
              <w:autoSpaceDE w:val="0"/>
              <w:autoSpaceDN w:val="0"/>
              <w:adjustRightInd w:val="0"/>
              <w:jc w:val="both"/>
            </w:pPr>
            <w:r w:rsidRPr="004248DC"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AD5642" w:rsidRPr="004248DC" w:rsidRDefault="00AD5642" w:rsidP="00DC6322">
            <w:pPr>
              <w:widowControl w:val="0"/>
              <w:autoSpaceDE w:val="0"/>
              <w:autoSpaceDN w:val="0"/>
              <w:adjustRightInd w:val="0"/>
              <w:jc w:val="both"/>
            </w:pPr>
            <w:r w:rsidRPr="004248DC"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</w:t>
            </w:r>
            <w:r w:rsidR="00D0018A" w:rsidRPr="004248DC">
              <w:t xml:space="preserve"> </w:t>
            </w:r>
            <w:r w:rsidRPr="004248DC">
              <w:t>нарушении обязательных требований, с текстами в действующей редакции;</w:t>
            </w:r>
          </w:p>
          <w:p w:rsidR="00AD5642" w:rsidRPr="004248DC" w:rsidRDefault="00AD5642" w:rsidP="00DC6322">
            <w:pPr>
              <w:widowControl w:val="0"/>
              <w:autoSpaceDE w:val="0"/>
              <w:autoSpaceDN w:val="0"/>
              <w:adjustRightInd w:val="0"/>
              <w:jc w:val="both"/>
            </w:pPr>
            <w:r w:rsidRPr="004248DC">
              <w:t>- сведения о способах получения консультации по вопросам соблюдения обязательных требований;</w:t>
            </w:r>
          </w:p>
          <w:p w:rsidR="00AD5642" w:rsidRPr="004248DC" w:rsidRDefault="00AD5642" w:rsidP="00DC6322">
            <w:pPr>
              <w:widowControl w:val="0"/>
              <w:autoSpaceDE w:val="0"/>
              <w:autoSpaceDN w:val="0"/>
              <w:adjustRightInd w:val="0"/>
              <w:jc w:val="both"/>
            </w:pPr>
            <w:r w:rsidRPr="004248DC">
              <w:t>- сведения о порядке досудебного обжалования решений</w:t>
            </w:r>
          </w:p>
        </w:tc>
        <w:tc>
          <w:tcPr>
            <w:tcW w:w="1842" w:type="dxa"/>
          </w:tcPr>
          <w:p w:rsidR="00AD5642" w:rsidRPr="004248DC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4248DC">
              <w:t>В течение года (по мере необходимости)</w:t>
            </w:r>
          </w:p>
        </w:tc>
        <w:tc>
          <w:tcPr>
            <w:tcW w:w="1984" w:type="dxa"/>
          </w:tcPr>
          <w:p w:rsidR="00AD5642" w:rsidRPr="004248DC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4248DC">
              <w:t xml:space="preserve">Должностные  лица,  </w:t>
            </w:r>
            <w:r w:rsidR="00C40D6E" w:rsidRPr="004248DC">
              <w:t xml:space="preserve">уполномоченные на осуществление </w:t>
            </w:r>
            <w:r w:rsidRPr="004248DC">
              <w:t>муниципального контроля</w:t>
            </w:r>
          </w:p>
        </w:tc>
        <w:tc>
          <w:tcPr>
            <w:tcW w:w="2127" w:type="dxa"/>
          </w:tcPr>
          <w:p w:rsidR="00AD5642" w:rsidRPr="004248DC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4248DC">
              <w:t>Повышение</w:t>
            </w:r>
          </w:p>
          <w:p w:rsidR="00AD5642" w:rsidRPr="004248DC" w:rsidRDefault="003E222A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4248DC">
              <w:t>и</w:t>
            </w:r>
            <w:r w:rsidR="00C40D6E" w:rsidRPr="004248DC">
              <w:t>нформированности</w:t>
            </w:r>
          </w:p>
          <w:p w:rsidR="00AD5642" w:rsidRPr="004248DC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4248DC">
              <w:t>контролируемых лиц о</w:t>
            </w:r>
          </w:p>
          <w:p w:rsidR="00AD5642" w:rsidRPr="004248DC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4248DC">
              <w:t>действующих</w:t>
            </w:r>
          </w:p>
          <w:p w:rsidR="00AD5642" w:rsidRPr="004248DC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4248DC">
              <w:t>обязательных</w:t>
            </w:r>
          </w:p>
          <w:p w:rsidR="00AD5642" w:rsidRPr="004248DC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proofErr w:type="gramStart"/>
            <w:r w:rsidRPr="004248DC">
              <w:t>требованиях</w:t>
            </w:r>
            <w:proofErr w:type="gramEnd"/>
          </w:p>
        </w:tc>
      </w:tr>
      <w:tr w:rsidR="00AD5642" w:rsidRPr="004248DC" w:rsidTr="004248DC">
        <w:tc>
          <w:tcPr>
            <w:tcW w:w="542" w:type="dxa"/>
          </w:tcPr>
          <w:p w:rsidR="00AD5642" w:rsidRPr="004248DC" w:rsidRDefault="00AD5642" w:rsidP="00DC6322">
            <w:pPr>
              <w:jc w:val="center"/>
            </w:pPr>
            <w:r w:rsidRPr="004248DC">
              <w:t>2</w:t>
            </w:r>
          </w:p>
        </w:tc>
        <w:tc>
          <w:tcPr>
            <w:tcW w:w="4137" w:type="dxa"/>
          </w:tcPr>
          <w:p w:rsidR="00AD5642" w:rsidRPr="004248DC" w:rsidRDefault="00AD5642" w:rsidP="00DC6322">
            <w:pPr>
              <w:jc w:val="both"/>
            </w:pPr>
            <w:r w:rsidRPr="004248DC"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AD5642" w:rsidRPr="004248DC" w:rsidRDefault="00AD5642" w:rsidP="00DC6322">
            <w:pPr>
              <w:jc w:val="both"/>
            </w:pPr>
            <w:r w:rsidRPr="004248DC">
              <w:lastRenderedPageBreak/>
              <w:t>- разъяснения положений</w:t>
            </w:r>
            <w:r w:rsidR="00D0018A" w:rsidRPr="004248DC">
              <w:t xml:space="preserve"> нормативных правовых актов РФ, </w:t>
            </w:r>
            <w:r w:rsidRPr="004248DC">
              <w:t>содержащих обязательные</w:t>
            </w:r>
            <w:r w:rsidR="00D0018A" w:rsidRPr="004248DC">
              <w:t xml:space="preserve"> требования, соблюдения которых </w:t>
            </w:r>
            <w:r w:rsidRPr="004248DC">
              <w:t>является предметом муниципального контроля;</w:t>
            </w:r>
          </w:p>
          <w:p w:rsidR="00AD5642" w:rsidRPr="004248DC" w:rsidRDefault="00AD5642" w:rsidP="00DC6322">
            <w:pPr>
              <w:jc w:val="both"/>
            </w:pPr>
            <w:r w:rsidRPr="004248DC">
              <w:t>- разъяснения положения нормативных правовых актов РФ,</w:t>
            </w:r>
          </w:p>
          <w:p w:rsidR="00AD5642" w:rsidRPr="004248DC" w:rsidRDefault="00AD5642" w:rsidP="00DC6322">
            <w:pPr>
              <w:jc w:val="both"/>
            </w:pPr>
            <w:proofErr w:type="gramStart"/>
            <w:r w:rsidRPr="004248DC">
              <w:t>регламентирующих</w:t>
            </w:r>
            <w:proofErr w:type="gramEnd"/>
            <w:r w:rsidRPr="004248DC">
              <w:t xml:space="preserve"> порядок осуществления муниципального контроля;</w:t>
            </w:r>
          </w:p>
          <w:p w:rsidR="00AD5642" w:rsidRPr="004248DC" w:rsidRDefault="00AD5642" w:rsidP="00DC6322">
            <w:pPr>
              <w:jc w:val="both"/>
            </w:pPr>
            <w:r w:rsidRPr="004248DC">
              <w:t>- порядок обжалования действий (бездействия) должностных лиц.</w:t>
            </w:r>
          </w:p>
          <w:p w:rsidR="00AD5642" w:rsidRPr="004248DC" w:rsidRDefault="00AD5642" w:rsidP="00DC6322">
            <w:pPr>
              <w:jc w:val="both"/>
            </w:pPr>
            <w:r w:rsidRPr="004248DC">
              <w:t xml:space="preserve">Учет проведенных консультаций. </w:t>
            </w:r>
          </w:p>
        </w:tc>
        <w:tc>
          <w:tcPr>
            <w:tcW w:w="1842" w:type="dxa"/>
          </w:tcPr>
          <w:p w:rsidR="00AD5642" w:rsidRPr="004248DC" w:rsidRDefault="00AD5642" w:rsidP="003E222A">
            <w:pPr>
              <w:ind w:left="-103" w:right="-108"/>
              <w:jc w:val="center"/>
            </w:pPr>
            <w:r w:rsidRPr="004248DC">
              <w:lastRenderedPageBreak/>
              <w:t>По мере</w:t>
            </w:r>
          </w:p>
          <w:p w:rsidR="00AD5642" w:rsidRPr="004248DC" w:rsidRDefault="00AD5642" w:rsidP="003E222A">
            <w:pPr>
              <w:ind w:left="-103" w:right="-108"/>
              <w:jc w:val="center"/>
            </w:pPr>
            <w:r w:rsidRPr="004248DC">
              <w:t>поступления</w:t>
            </w:r>
          </w:p>
          <w:p w:rsidR="003E222A" w:rsidRPr="004248DC" w:rsidRDefault="00AD5642" w:rsidP="003E222A">
            <w:pPr>
              <w:ind w:left="-103" w:right="-108"/>
              <w:jc w:val="center"/>
            </w:pPr>
            <w:r w:rsidRPr="004248DC">
              <w:t xml:space="preserve">обращений </w:t>
            </w:r>
            <w:proofErr w:type="gramStart"/>
            <w:r w:rsidRPr="004248DC">
              <w:t>от</w:t>
            </w:r>
            <w:proofErr w:type="gramEnd"/>
            <w:r w:rsidR="003E222A" w:rsidRPr="004248DC">
              <w:t xml:space="preserve"> </w:t>
            </w:r>
            <w:r w:rsidRPr="004248DC">
              <w:t xml:space="preserve">контролируемых </w:t>
            </w:r>
          </w:p>
          <w:p w:rsidR="00AD5642" w:rsidRPr="004248DC" w:rsidRDefault="00AD5642" w:rsidP="003E222A">
            <w:pPr>
              <w:ind w:left="-103" w:right="-108"/>
              <w:jc w:val="center"/>
            </w:pPr>
            <w:r w:rsidRPr="004248DC">
              <w:lastRenderedPageBreak/>
              <w:t xml:space="preserve">лиц, </w:t>
            </w:r>
            <w:proofErr w:type="gramStart"/>
            <w:r w:rsidRPr="004248DC">
              <w:t>в</w:t>
            </w:r>
            <w:proofErr w:type="gramEnd"/>
            <w:r w:rsidR="003E222A" w:rsidRPr="004248DC">
              <w:t xml:space="preserve"> </w:t>
            </w:r>
          </w:p>
          <w:p w:rsidR="00AD5642" w:rsidRPr="004248DC" w:rsidRDefault="00AD5642" w:rsidP="003E222A">
            <w:pPr>
              <w:ind w:left="-103" w:right="-108"/>
              <w:jc w:val="center"/>
            </w:pPr>
            <w:r w:rsidRPr="004248DC">
              <w:t xml:space="preserve">соответствии </w:t>
            </w:r>
            <w:proofErr w:type="gramStart"/>
            <w:r w:rsidRPr="004248DC">
              <w:t>с</w:t>
            </w:r>
            <w:proofErr w:type="gramEnd"/>
          </w:p>
          <w:p w:rsidR="00AD5642" w:rsidRPr="004248DC" w:rsidRDefault="00AD5642" w:rsidP="003E222A">
            <w:pPr>
              <w:ind w:left="-103" w:right="-108"/>
              <w:jc w:val="center"/>
            </w:pPr>
            <w:r w:rsidRPr="004248DC">
              <w:t>графиком</w:t>
            </w:r>
          </w:p>
          <w:p w:rsidR="00AD5642" w:rsidRPr="004248DC" w:rsidRDefault="00AD5642" w:rsidP="003E222A">
            <w:pPr>
              <w:ind w:left="-103" w:right="-108"/>
              <w:jc w:val="center"/>
            </w:pPr>
            <w:r w:rsidRPr="004248DC">
              <w:t>консультаций)</w:t>
            </w:r>
          </w:p>
        </w:tc>
        <w:tc>
          <w:tcPr>
            <w:tcW w:w="1984" w:type="dxa"/>
          </w:tcPr>
          <w:p w:rsidR="00AD5642" w:rsidRPr="004248DC" w:rsidRDefault="00AD5642" w:rsidP="003E222A">
            <w:pPr>
              <w:ind w:left="-103" w:right="-108"/>
              <w:jc w:val="center"/>
            </w:pPr>
            <w:r w:rsidRPr="004248DC">
              <w:lastRenderedPageBreak/>
              <w:t xml:space="preserve">Должностные  лица,  уполномоченные на осуществление </w:t>
            </w:r>
            <w:r w:rsidRPr="004248DC">
              <w:lastRenderedPageBreak/>
              <w:t>муниципального контроля</w:t>
            </w:r>
          </w:p>
        </w:tc>
        <w:tc>
          <w:tcPr>
            <w:tcW w:w="2127" w:type="dxa"/>
          </w:tcPr>
          <w:p w:rsidR="00AD5642" w:rsidRPr="004248DC" w:rsidRDefault="00AD5642" w:rsidP="003E222A">
            <w:pPr>
              <w:ind w:left="-103" w:right="-108"/>
              <w:jc w:val="center"/>
            </w:pPr>
            <w:r w:rsidRPr="004248DC">
              <w:lastRenderedPageBreak/>
              <w:t>Повышение</w:t>
            </w:r>
          </w:p>
          <w:p w:rsidR="00AD5642" w:rsidRPr="004248DC" w:rsidRDefault="003E222A" w:rsidP="003E222A">
            <w:pPr>
              <w:ind w:left="-103" w:right="-108"/>
              <w:jc w:val="center"/>
            </w:pPr>
            <w:r w:rsidRPr="004248DC">
              <w:t>и</w:t>
            </w:r>
            <w:r w:rsidR="00AD5642" w:rsidRPr="004248DC">
              <w:t>нформированности</w:t>
            </w:r>
          </w:p>
          <w:p w:rsidR="00AD5642" w:rsidRPr="004248DC" w:rsidRDefault="00AD5642" w:rsidP="003E222A">
            <w:pPr>
              <w:ind w:left="-103" w:right="-108"/>
              <w:jc w:val="center"/>
            </w:pPr>
            <w:r w:rsidRPr="004248DC">
              <w:t>контролируемых лиц о</w:t>
            </w:r>
          </w:p>
          <w:p w:rsidR="00AD5642" w:rsidRPr="004248DC" w:rsidRDefault="00AD5642" w:rsidP="003E222A">
            <w:pPr>
              <w:ind w:left="-103" w:right="-108"/>
              <w:jc w:val="center"/>
            </w:pPr>
            <w:r w:rsidRPr="004248DC">
              <w:lastRenderedPageBreak/>
              <w:t>действующих</w:t>
            </w:r>
          </w:p>
          <w:p w:rsidR="00AD5642" w:rsidRPr="004248DC" w:rsidRDefault="00AD5642" w:rsidP="003E222A">
            <w:pPr>
              <w:ind w:left="-103" w:right="-108"/>
              <w:jc w:val="center"/>
            </w:pPr>
            <w:r w:rsidRPr="004248DC">
              <w:t>обязательных</w:t>
            </w:r>
          </w:p>
          <w:p w:rsidR="00AD5642" w:rsidRPr="004248DC" w:rsidRDefault="00AD5642" w:rsidP="003E222A">
            <w:pPr>
              <w:ind w:left="-103" w:right="-108"/>
              <w:jc w:val="center"/>
            </w:pPr>
            <w:proofErr w:type="gramStart"/>
            <w:r w:rsidRPr="004248DC">
              <w:t>требованиях</w:t>
            </w:r>
            <w:proofErr w:type="gramEnd"/>
          </w:p>
        </w:tc>
      </w:tr>
      <w:tr w:rsidR="00AD5642" w:rsidRPr="004248DC" w:rsidTr="004248DC">
        <w:tc>
          <w:tcPr>
            <w:tcW w:w="542" w:type="dxa"/>
          </w:tcPr>
          <w:p w:rsidR="00AD5642" w:rsidRPr="004248DC" w:rsidRDefault="00AD5642" w:rsidP="00DC6322">
            <w:pPr>
              <w:jc w:val="center"/>
            </w:pPr>
            <w:r w:rsidRPr="004248DC">
              <w:lastRenderedPageBreak/>
              <w:t>3</w:t>
            </w:r>
          </w:p>
        </w:tc>
        <w:tc>
          <w:tcPr>
            <w:tcW w:w="4137" w:type="dxa"/>
          </w:tcPr>
          <w:p w:rsidR="00AD5642" w:rsidRPr="004248DC" w:rsidRDefault="00AD5642" w:rsidP="00DC6322">
            <w:pPr>
              <w:jc w:val="both"/>
            </w:pPr>
            <w:r w:rsidRPr="004248DC">
              <w:t>Объявление предостережений о недопустимости нарушений</w:t>
            </w:r>
          </w:p>
          <w:p w:rsidR="00AD5642" w:rsidRPr="004248DC" w:rsidRDefault="00AD5642" w:rsidP="00DC6322">
            <w:pPr>
              <w:jc w:val="both"/>
            </w:pPr>
            <w:r w:rsidRPr="004248DC">
              <w:t>обязательных требований.</w:t>
            </w:r>
          </w:p>
          <w:p w:rsidR="00AD5642" w:rsidRPr="004248DC" w:rsidRDefault="00AD5642" w:rsidP="00DC6322">
            <w:pPr>
              <w:jc w:val="both"/>
            </w:pPr>
            <w:r w:rsidRPr="004248DC">
              <w:t xml:space="preserve">Учет объявленных предостережений </w:t>
            </w:r>
          </w:p>
        </w:tc>
        <w:tc>
          <w:tcPr>
            <w:tcW w:w="1842" w:type="dxa"/>
          </w:tcPr>
          <w:p w:rsidR="00AD5642" w:rsidRPr="004248DC" w:rsidRDefault="00AD5642" w:rsidP="003E222A">
            <w:pPr>
              <w:ind w:left="-103" w:right="-108"/>
              <w:jc w:val="center"/>
            </w:pPr>
            <w:r w:rsidRPr="004248DC">
              <w:t>В течение года (по мере необходимости)</w:t>
            </w:r>
          </w:p>
        </w:tc>
        <w:tc>
          <w:tcPr>
            <w:tcW w:w="1984" w:type="dxa"/>
          </w:tcPr>
          <w:p w:rsidR="00AD5642" w:rsidRPr="004248DC" w:rsidRDefault="00AD5642" w:rsidP="003E222A">
            <w:pPr>
              <w:ind w:left="-103" w:right="-108"/>
              <w:jc w:val="center"/>
            </w:pPr>
            <w:r w:rsidRPr="004248DC">
              <w:t>Должностные  лица,  уполномоченные на осуществление муниципального контроля</w:t>
            </w:r>
          </w:p>
        </w:tc>
        <w:tc>
          <w:tcPr>
            <w:tcW w:w="2127" w:type="dxa"/>
          </w:tcPr>
          <w:p w:rsidR="00AD5642" w:rsidRPr="004248DC" w:rsidRDefault="00AD5642" w:rsidP="003E222A">
            <w:pPr>
              <w:ind w:left="-103" w:right="-108"/>
              <w:jc w:val="center"/>
            </w:pPr>
            <w:r w:rsidRPr="004248DC">
              <w:t>Предотвращение</w:t>
            </w:r>
          </w:p>
          <w:p w:rsidR="00AD5642" w:rsidRPr="004248DC" w:rsidRDefault="00AD5642" w:rsidP="003E222A">
            <w:pPr>
              <w:ind w:left="-103" w:right="-108"/>
              <w:jc w:val="center"/>
            </w:pPr>
            <w:r w:rsidRPr="004248DC">
              <w:t>нарушений</w:t>
            </w:r>
          </w:p>
          <w:p w:rsidR="00AD5642" w:rsidRPr="004248DC" w:rsidRDefault="00AD5642" w:rsidP="003E222A">
            <w:pPr>
              <w:ind w:left="-103" w:right="-108"/>
              <w:jc w:val="center"/>
            </w:pPr>
            <w:r w:rsidRPr="004248DC">
              <w:t>обязательных</w:t>
            </w:r>
          </w:p>
          <w:p w:rsidR="00AD5642" w:rsidRPr="004248DC" w:rsidRDefault="00AD5642" w:rsidP="003E222A">
            <w:pPr>
              <w:ind w:left="-103" w:right="-108"/>
              <w:jc w:val="center"/>
            </w:pPr>
            <w:r w:rsidRPr="004248DC">
              <w:t>требований</w:t>
            </w:r>
          </w:p>
        </w:tc>
      </w:tr>
      <w:tr w:rsidR="00AD5642" w:rsidRPr="004248DC" w:rsidTr="004248DC">
        <w:tc>
          <w:tcPr>
            <w:tcW w:w="542" w:type="dxa"/>
          </w:tcPr>
          <w:p w:rsidR="00AD5642" w:rsidRPr="004248DC" w:rsidRDefault="00AD5642" w:rsidP="00DC6322">
            <w:pPr>
              <w:jc w:val="center"/>
            </w:pPr>
            <w:r w:rsidRPr="004248DC">
              <w:t>4</w:t>
            </w:r>
          </w:p>
        </w:tc>
        <w:tc>
          <w:tcPr>
            <w:tcW w:w="4137" w:type="dxa"/>
          </w:tcPr>
          <w:p w:rsidR="00AD5642" w:rsidRPr="004248DC" w:rsidRDefault="00AD5642" w:rsidP="00DC6322">
            <w:pPr>
              <w:jc w:val="both"/>
            </w:pPr>
            <w:r w:rsidRPr="004248DC">
              <w:t xml:space="preserve">Разработка </w:t>
            </w:r>
            <w:proofErr w:type="gramStart"/>
            <w:r w:rsidRPr="004248DC">
              <w:t>ежегодного</w:t>
            </w:r>
            <w:proofErr w:type="gramEnd"/>
          </w:p>
          <w:p w:rsidR="00AD5642" w:rsidRPr="004248DC" w:rsidRDefault="00AD5642" w:rsidP="00DC6322">
            <w:pPr>
              <w:jc w:val="both"/>
            </w:pPr>
            <w:r w:rsidRPr="004248DC">
              <w:t xml:space="preserve">Доклада о муниципальном контроле </w:t>
            </w:r>
          </w:p>
        </w:tc>
        <w:tc>
          <w:tcPr>
            <w:tcW w:w="1842" w:type="dxa"/>
          </w:tcPr>
          <w:p w:rsidR="00AD5642" w:rsidRPr="004248DC" w:rsidRDefault="00AD5642" w:rsidP="003E222A">
            <w:pPr>
              <w:ind w:left="-103" w:right="-108"/>
              <w:jc w:val="center"/>
            </w:pPr>
            <w:r w:rsidRPr="004248DC">
              <w:t>с 10.01.202</w:t>
            </w:r>
            <w:r w:rsidR="00BE0C22" w:rsidRPr="004248DC">
              <w:t>6</w:t>
            </w:r>
          </w:p>
          <w:p w:rsidR="00AD5642" w:rsidRPr="004248DC" w:rsidRDefault="000343BF" w:rsidP="00B80CAA">
            <w:pPr>
              <w:ind w:left="-103" w:right="-108"/>
              <w:jc w:val="center"/>
            </w:pPr>
            <w:r w:rsidRPr="004248DC">
              <w:t>по 04.03.</w:t>
            </w:r>
            <w:r w:rsidR="00AD5642" w:rsidRPr="004248DC">
              <w:t>202</w:t>
            </w:r>
            <w:r w:rsidR="00BE0C22" w:rsidRPr="004248DC">
              <w:t>6</w:t>
            </w:r>
          </w:p>
        </w:tc>
        <w:tc>
          <w:tcPr>
            <w:tcW w:w="1984" w:type="dxa"/>
          </w:tcPr>
          <w:p w:rsidR="00AD5642" w:rsidRPr="004248DC" w:rsidRDefault="00AD5642" w:rsidP="003E222A">
            <w:pPr>
              <w:ind w:left="-103" w:right="-108"/>
              <w:jc w:val="center"/>
            </w:pPr>
            <w:r w:rsidRPr="004248DC">
              <w:t>Должностные  лица,  уполномоченные на осуществление муниципального контроля</w:t>
            </w:r>
          </w:p>
        </w:tc>
        <w:tc>
          <w:tcPr>
            <w:tcW w:w="2127" w:type="dxa"/>
          </w:tcPr>
          <w:p w:rsidR="00AD5642" w:rsidRPr="004248DC" w:rsidRDefault="00AD5642" w:rsidP="003E222A">
            <w:pPr>
              <w:ind w:left="-103" w:right="-108"/>
              <w:jc w:val="center"/>
            </w:pPr>
            <w:r w:rsidRPr="004248DC">
              <w:t>Повышение</w:t>
            </w:r>
          </w:p>
          <w:p w:rsidR="00AD5642" w:rsidRPr="004248DC" w:rsidRDefault="00AD5642" w:rsidP="003E222A">
            <w:pPr>
              <w:ind w:left="-103" w:right="-108"/>
              <w:jc w:val="center"/>
            </w:pPr>
            <w:r w:rsidRPr="004248DC">
              <w:t>прозрачности</w:t>
            </w:r>
          </w:p>
          <w:p w:rsidR="00AD5642" w:rsidRPr="004248DC" w:rsidRDefault="00AD5642" w:rsidP="003E222A">
            <w:pPr>
              <w:ind w:left="-103" w:right="-108"/>
              <w:jc w:val="center"/>
            </w:pPr>
            <w:r w:rsidRPr="004248DC">
              <w:t>надзорного</w:t>
            </w:r>
          </w:p>
          <w:p w:rsidR="00AD5642" w:rsidRPr="004248DC" w:rsidRDefault="00AD5642" w:rsidP="003E222A">
            <w:pPr>
              <w:ind w:left="-103" w:right="-108"/>
              <w:jc w:val="center"/>
            </w:pPr>
            <w:r w:rsidRPr="004248DC">
              <w:t>органа</w:t>
            </w:r>
          </w:p>
        </w:tc>
      </w:tr>
      <w:tr w:rsidR="00AD5642" w:rsidRPr="004248DC" w:rsidTr="004248DC">
        <w:tc>
          <w:tcPr>
            <w:tcW w:w="542" w:type="dxa"/>
          </w:tcPr>
          <w:p w:rsidR="00AD5642" w:rsidRPr="004248DC" w:rsidRDefault="00AD5642" w:rsidP="00DC6322">
            <w:pPr>
              <w:jc w:val="center"/>
            </w:pPr>
            <w:r w:rsidRPr="004248DC">
              <w:t>5</w:t>
            </w:r>
          </w:p>
        </w:tc>
        <w:tc>
          <w:tcPr>
            <w:tcW w:w="4137" w:type="dxa"/>
          </w:tcPr>
          <w:p w:rsidR="00AD5642" w:rsidRPr="004248DC" w:rsidRDefault="00AD5642" w:rsidP="00DC6322">
            <w:pPr>
              <w:jc w:val="both"/>
            </w:pPr>
            <w:r w:rsidRPr="004248DC">
              <w:t>Обобщение практики осуществления муниципального</w:t>
            </w:r>
            <w:r w:rsidR="00034749" w:rsidRPr="004248DC">
              <w:t xml:space="preserve"> </w:t>
            </w:r>
            <w:r w:rsidRPr="004248DC">
              <w:t xml:space="preserve">контроля и размещение </w:t>
            </w:r>
            <w:r w:rsidR="00034749" w:rsidRPr="004248DC">
              <w:t xml:space="preserve">на официальном сайте </w:t>
            </w:r>
            <w:r w:rsidRPr="004248DC">
              <w:t>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842" w:type="dxa"/>
          </w:tcPr>
          <w:p w:rsidR="00AD5642" w:rsidRPr="004248DC" w:rsidRDefault="00AD5642" w:rsidP="003E222A">
            <w:pPr>
              <w:ind w:left="-103" w:right="-108"/>
              <w:jc w:val="center"/>
            </w:pPr>
            <w:r w:rsidRPr="004248DC">
              <w:t xml:space="preserve">1 раз в </w:t>
            </w:r>
            <w:r w:rsidR="000343BF" w:rsidRPr="004248DC">
              <w:t>пол</w:t>
            </w:r>
            <w:r w:rsidR="00034749" w:rsidRPr="004248DC">
              <w:t xml:space="preserve">года </w:t>
            </w:r>
          </w:p>
          <w:p w:rsidR="00AD5642" w:rsidRPr="004248DC" w:rsidRDefault="00AD5642" w:rsidP="003E222A">
            <w:pPr>
              <w:ind w:left="-103" w:right="-108"/>
              <w:jc w:val="center"/>
            </w:pPr>
            <w:r w:rsidRPr="004248DC">
              <w:t xml:space="preserve"> </w:t>
            </w:r>
          </w:p>
        </w:tc>
        <w:tc>
          <w:tcPr>
            <w:tcW w:w="1984" w:type="dxa"/>
          </w:tcPr>
          <w:p w:rsidR="00AD5642" w:rsidRPr="004248DC" w:rsidRDefault="00AD5642" w:rsidP="003E222A">
            <w:pPr>
              <w:ind w:left="-103" w:right="-108"/>
              <w:jc w:val="center"/>
            </w:pPr>
            <w:r w:rsidRPr="004248DC">
              <w:t>Должностные  лица, уполномоченные на осуществление муниципального контроля</w:t>
            </w:r>
          </w:p>
        </w:tc>
        <w:tc>
          <w:tcPr>
            <w:tcW w:w="2127" w:type="dxa"/>
          </w:tcPr>
          <w:p w:rsidR="00034749" w:rsidRPr="004248DC" w:rsidRDefault="00034749" w:rsidP="003E222A">
            <w:pPr>
              <w:ind w:left="-103" w:right="-108"/>
              <w:jc w:val="center"/>
            </w:pPr>
            <w:r w:rsidRPr="004248DC">
              <w:t>Повышение</w:t>
            </w:r>
          </w:p>
          <w:p w:rsidR="00034749" w:rsidRPr="004248DC" w:rsidRDefault="003E222A" w:rsidP="003E222A">
            <w:pPr>
              <w:ind w:left="-103" w:right="-108"/>
              <w:jc w:val="center"/>
            </w:pPr>
            <w:r w:rsidRPr="004248DC">
              <w:t>и</w:t>
            </w:r>
            <w:r w:rsidR="00034749" w:rsidRPr="004248DC">
              <w:t>нформированности</w:t>
            </w:r>
          </w:p>
          <w:p w:rsidR="00AD5642" w:rsidRPr="004248DC" w:rsidRDefault="00034749" w:rsidP="003E222A">
            <w:pPr>
              <w:ind w:left="-103" w:right="-108"/>
              <w:jc w:val="center"/>
            </w:pPr>
            <w:r w:rsidRPr="004248DC">
              <w:t>контролируемых лиц</w:t>
            </w:r>
          </w:p>
        </w:tc>
      </w:tr>
      <w:tr w:rsidR="00AD5642" w:rsidRPr="004248DC" w:rsidTr="004248DC">
        <w:tc>
          <w:tcPr>
            <w:tcW w:w="542" w:type="dxa"/>
          </w:tcPr>
          <w:p w:rsidR="00AD5642" w:rsidRPr="004248DC" w:rsidRDefault="00AD5642" w:rsidP="00DC6322">
            <w:pPr>
              <w:jc w:val="center"/>
            </w:pPr>
            <w:r w:rsidRPr="004248DC">
              <w:t>6</w:t>
            </w:r>
          </w:p>
        </w:tc>
        <w:tc>
          <w:tcPr>
            <w:tcW w:w="4137" w:type="dxa"/>
          </w:tcPr>
          <w:p w:rsidR="00AD5642" w:rsidRPr="004248DC" w:rsidRDefault="00034749" w:rsidP="00DC6322">
            <w:pPr>
              <w:jc w:val="both"/>
            </w:pPr>
            <w:r w:rsidRPr="004248DC">
              <w:t>Подготовка отчета об исполнении программы профилактики</w:t>
            </w:r>
          </w:p>
        </w:tc>
        <w:tc>
          <w:tcPr>
            <w:tcW w:w="1842" w:type="dxa"/>
          </w:tcPr>
          <w:p w:rsidR="00AD5642" w:rsidRPr="004248DC" w:rsidRDefault="003E222A" w:rsidP="003E222A">
            <w:pPr>
              <w:ind w:left="-103" w:right="-108"/>
              <w:jc w:val="center"/>
            </w:pPr>
            <w:r w:rsidRPr="004248DC">
              <w:t>Д</w:t>
            </w:r>
            <w:r w:rsidR="000343BF" w:rsidRPr="004248DC">
              <w:t>о 14.02.202</w:t>
            </w:r>
            <w:r w:rsidR="00BE0C22" w:rsidRPr="004248DC">
              <w:t>6</w:t>
            </w:r>
          </w:p>
        </w:tc>
        <w:tc>
          <w:tcPr>
            <w:tcW w:w="1984" w:type="dxa"/>
          </w:tcPr>
          <w:p w:rsidR="00AD5642" w:rsidRPr="004248DC" w:rsidRDefault="00AD5642" w:rsidP="003E222A">
            <w:pPr>
              <w:ind w:left="-103" w:right="-108"/>
              <w:jc w:val="center"/>
            </w:pPr>
            <w:r w:rsidRPr="004248DC">
              <w:t>Должностные  лица, уполномоченные на осуществление муниципального контроля</w:t>
            </w:r>
          </w:p>
        </w:tc>
        <w:tc>
          <w:tcPr>
            <w:tcW w:w="2127" w:type="dxa"/>
          </w:tcPr>
          <w:p w:rsidR="000343BF" w:rsidRPr="004248DC" w:rsidRDefault="000343BF" w:rsidP="003E222A">
            <w:pPr>
              <w:ind w:left="-103" w:right="-108"/>
              <w:jc w:val="center"/>
            </w:pPr>
            <w:r w:rsidRPr="004248DC">
              <w:t>Повышение</w:t>
            </w:r>
          </w:p>
          <w:p w:rsidR="000343BF" w:rsidRPr="004248DC" w:rsidRDefault="003E222A" w:rsidP="003E222A">
            <w:pPr>
              <w:ind w:left="-103" w:right="-108"/>
              <w:jc w:val="center"/>
            </w:pPr>
            <w:r w:rsidRPr="004248DC">
              <w:t>и</w:t>
            </w:r>
            <w:r w:rsidR="000343BF" w:rsidRPr="004248DC">
              <w:t>нформированности</w:t>
            </w:r>
          </w:p>
          <w:p w:rsidR="00AD5642" w:rsidRPr="004248DC" w:rsidRDefault="000343BF" w:rsidP="003E222A">
            <w:pPr>
              <w:ind w:left="-103" w:right="-108"/>
              <w:jc w:val="center"/>
            </w:pPr>
            <w:r w:rsidRPr="004248DC">
              <w:t>контролируемых лиц</w:t>
            </w:r>
          </w:p>
        </w:tc>
      </w:tr>
      <w:tr w:rsidR="00AD5642" w:rsidRPr="004248DC" w:rsidTr="004248DC">
        <w:tc>
          <w:tcPr>
            <w:tcW w:w="542" w:type="dxa"/>
          </w:tcPr>
          <w:p w:rsidR="00AD5642" w:rsidRPr="004248DC" w:rsidRDefault="00AD5642" w:rsidP="00DC6322">
            <w:pPr>
              <w:jc w:val="center"/>
            </w:pPr>
            <w:r w:rsidRPr="004248DC">
              <w:t>7</w:t>
            </w:r>
          </w:p>
        </w:tc>
        <w:tc>
          <w:tcPr>
            <w:tcW w:w="4137" w:type="dxa"/>
          </w:tcPr>
          <w:p w:rsidR="00AD5642" w:rsidRPr="004248DC" w:rsidRDefault="00AD5642" w:rsidP="00DC6322">
            <w:pPr>
              <w:jc w:val="both"/>
            </w:pPr>
            <w:r w:rsidRPr="004248DC">
              <w:t xml:space="preserve">Разработка </w:t>
            </w:r>
            <w:r w:rsidR="00710033" w:rsidRPr="004248DC">
              <w:t>Программы</w:t>
            </w:r>
            <w:r w:rsidR="000343BF" w:rsidRPr="004248DC">
              <w:t xml:space="preserve"> профилактики рисков причинения вреда (ущерба) охраняемым законом ценностям по муниципальному контролю 202</w:t>
            </w:r>
            <w:r w:rsidR="00CF0E74" w:rsidRPr="004248DC">
              <w:t>5</w:t>
            </w:r>
            <w:r w:rsidR="000343BF" w:rsidRPr="004248DC">
              <w:t xml:space="preserve"> год</w:t>
            </w:r>
          </w:p>
        </w:tc>
        <w:tc>
          <w:tcPr>
            <w:tcW w:w="1842" w:type="dxa"/>
          </w:tcPr>
          <w:p w:rsidR="00AD5642" w:rsidRPr="004248DC" w:rsidRDefault="003E222A" w:rsidP="003E222A">
            <w:pPr>
              <w:ind w:left="-103" w:right="-108"/>
              <w:jc w:val="center"/>
            </w:pPr>
            <w:r w:rsidRPr="004248DC">
              <w:t>С</w:t>
            </w:r>
            <w:r w:rsidR="00034749" w:rsidRPr="004248DC">
              <w:t>ентябрь</w:t>
            </w:r>
            <w:r w:rsidR="00AD5642" w:rsidRPr="004248DC">
              <w:t xml:space="preserve"> </w:t>
            </w:r>
          </w:p>
          <w:p w:rsidR="00AD5642" w:rsidRPr="004248DC" w:rsidRDefault="00AD5642" w:rsidP="00B80CAA">
            <w:pPr>
              <w:ind w:left="-103" w:right="-108"/>
              <w:jc w:val="center"/>
            </w:pPr>
            <w:r w:rsidRPr="004248DC">
              <w:t>202</w:t>
            </w:r>
            <w:r w:rsidR="00BE0C22" w:rsidRPr="004248DC">
              <w:t>5</w:t>
            </w:r>
          </w:p>
        </w:tc>
        <w:tc>
          <w:tcPr>
            <w:tcW w:w="1984" w:type="dxa"/>
          </w:tcPr>
          <w:p w:rsidR="00AD5642" w:rsidRPr="004248DC" w:rsidRDefault="004248DC" w:rsidP="003E222A">
            <w:pPr>
              <w:ind w:left="-103" w:right="-108"/>
              <w:jc w:val="center"/>
            </w:pPr>
            <w:r w:rsidRPr="004248DC">
              <w:t>Д</w:t>
            </w:r>
            <w:r w:rsidR="00AD5642" w:rsidRPr="004248DC">
              <w:t xml:space="preserve">олжностные  лица,  уполномоченные на </w:t>
            </w:r>
            <w:r>
              <w:t>осуществление мун.</w:t>
            </w:r>
            <w:r w:rsidR="00AD5642" w:rsidRPr="004248DC">
              <w:t xml:space="preserve"> контроля</w:t>
            </w:r>
          </w:p>
        </w:tc>
        <w:tc>
          <w:tcPr>
            <w:tcW w:w="2127" w:type="dxa"/>
          </w:tcPr>
          <w:p w:rsidR="000343BF" w:rsidRPr="004248DC" w:rsidRDefault="000343BF" w:rsidP="003E222A">
            <w:pPr>
              <w:ind w:left="-103" w:right="-108"/>
              <w:jc w:val="center"/>
            </w:pPr>
            <w:r w:rsidRPr="004248DC">
              <w:t>Повышение</w:t>
            </w:r>
          </w:p>
          <w:p w:rsidR="000343BF" w:rsidRPr="004248DC" w:rsidRDefault="003E222A" w:rsidP="003E222A">
            <w:pPr>
              <w:ind w:left="-103" w:right="-108"/>
              <w:jc w:val="center"/>
            </w:pPr>
            <w:r w:rsidRPr="004248DC">
              <w:t>и</w:t>
            </w:r>
            <w:r w:rsidR="000343BF" w:rsidRPr="004248DC">
              <w:t>нформированности</w:t>
            </w:r>
          </w:p>
          <w:p w:rsidR="00AD5642" w:rsidRPr="004248DC" w:rsidRDefault="000343BF" w:rsidP="003E222A">
            <w:pPr>
              <w:ind w:left="-103" w:right="-108"/>
              <w:jc w:val="center"/>
            </w:pPr>
            <w:r w:rsidRPr="004248DC">
              <w:t>контролируемых лиц</w:t>
            </w:r>
          </w:p>
        </w:tc>
      </w:tr>
    </w:tbl>
    <w:p w:rsidR="00D660F2" w:rsidRDefault="00D660F2" w:rsidP="00DC6322">
      <w:pPr>
        <w:autoSpaceDE w:val="0"/>
        <w:autoSpaceDN w:val="0"/>
        <w:adjustRightInd w:val="0"/>
        <w:rPr>
          <w:sz w:val="28"/>
          <w:szCs w:val="28"/>
        </w:rPr>
      </w:pPr>
    </w:p>
    <w:p w:rsidR="00C91806" w:rsidRPr="001600E6" w:rsidRDefault="00214E1A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4E1A" w:rsidRDefault="00214E1A" w:rsidP="00DC6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E1A" w:rsidRPr="00214E1A" w:rsidRDefault="00214E1A" w:rsidP="00DC6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 w:rsidR="002F77E7"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214E1A" w:rsidRPr="003E222A" w:rsidRDefault="008F7FEF" w:rsidP="003E222A">
      <w:pPr>
        <w:pStyle w:val="afa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 xml:space="preserve">информированности контролируемых лиц об обязательных требованиях, о принятых изменениях, о порядке проведения проверок, </w:t>
      </w:r>
      <w:r w:rsidR="003E222A">
        <w:rPr>
          <w:sz w:val="28"/>
          <w:szCs w:val="28"/>
        </w:rPr>
        <w:t xml:space="preserve">                           </w:t>
      </w:r>
      <w:r w:rsidRPr="003E222A">
        <w:rPr>
          <w:sz w:val="28"/>
          <w:szCs w:val="28"/>
        </w:rPr>
        <w:t>о правах контролируемых лиц в ходе проверки</w:t>
      </w:r>
      <w:r w:rsidR="00214E1A" w:rsidRPr="003E222A">
        <w:rPr>
          <w:sz w:val="28"/>
          <w:szCs w:val="28"/>
        </w:rPr>
        <w:t>;</w:t>
      </w:r>
    </w:p>
    <w:p w:rsidR="00214E1A" w:rsidRPr="003E222A" w:rsidRDefault="00214E1A" w:rsidP="003E222A">
      <w:pPr>
        <w:pStyle w:val="afa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разъяснени</w:t>
      </w:r>
      <w:r w:rsidR="008F7FEF" w:rsidRPr="003E222A">
        <w:rPr>
          <w:sz w:val="28"/>
          <w:szCs w:val="28"/>
        </w:rPr>
        <w:t xml:space="preserve">й по применению </w:t>
      </w:r>
      <w:r w:rsidR="007D24FC" w:rsidRPr="003E222A">
        <w:rPr>
          <w:sz w:val="28"/>
          <w:szCs w:val="28"/>
        </w:rPr>
        <w:t>обязательных требований,</w:t>
      </w:r>
      <w:r w:rsidR="008F7FEF" w:rsidRPr="003E222A">
        <w:rPr>
          <w:sz w:val="28"/>
          <w:szCs w:val="28"/>
        </w:rPr>
        <w:t xml:space="preserve"> </w:t>
      </w:r>
      <w:r w:rsidRPr="003E222A">
        <w:rPr>
          <w:sz w:val="28"/>
          <w:szCs w:val="28"/>
        </w:rPr>
        <w:t>обеспечивающих их однозначное толкование, как контролируемыми лицами,</w:t>
      </w:r>
      <w:r w:rsidR="00D0018A" w:rsidRPr="003E222A">
        <w:rPr>
          <w:sz w:val="28"/>
          <w:szCs w:val="28"/>
        </w:rPr>
        <w:t xml:space="preserve"> </w:t>
      </w:r>
      <w:r w:rsidRPr="003E222A">
        <w:rPr>
          <w:sz w:val="28"/>
          <w:szCs w:val="28"/>
        </w:rPr>
        <w:t>так и контрольно-надзорным органом.</w:t>
      </w:r>
    </w:p>
    <w:p w:rsidR="00214E1A" w:rsidRPr="00214E1A" w:rsidRDefault="00214E1A" w:rsidP="00DC6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214E1A" w:rsidRPr="003E222A" w:rsidRDefault="00214E1A" w:rsidP="003E222A">
      <w:pPr>
        <w:pStyle w:val="afa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количество проведенных профилактических мероприятий;</w:t>
      </w:r>
    </w:p>
    <w:p w:rsidR="00214E1A" w:rsidRPr="003E222A" w:rsidRDefault="00214E1A" w:rsidP="003E222A">
      <w:pPr>
        <w:pStyle w:val="afa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 xml:space="preserve">количество контролируемых лиц, в отношении которых </w:t>
      </w:r>
      <w:proofErr w:type="gramStart"/>
      <w:r w:rsidRPr="003E222A">
        <w:rPr>
          <w:sz w:val="28"/>
          <w:szCs w:val="28"/>
        </w:rPr>
        <w:t>проведены</w:t>
      </w:r>
      <w:proofErr w:type="gramEnd"/>
    </w:p>
    <w:p w:rsidR="00214E1A" w:rsidRPr="00214E1A" w:rsidRDefault="00214E1A" w:rsidP="00CF0E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2E5858" w:rsidRDefault="00214E1A" w:rsidP="00DC6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 w:rsidR="008F7FEF"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="008F7FEF"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 w:rsidR="008F7FEF"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7D24FC" w:rsidRPr="001600E6" w:rsidRDefault="007D24FC" w:rsidP="00DC6322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46"/>
        <w:gridCol w:w="1985"/>
        <w:gridCol w:w="1559"/>
        <w:gridCol w:w="1134"/>
        <w:gridCol w:w="921"/>
        <w:gridCol w:w="922"/>
      </w:tblGrid>
      <w:tr w:rsidR="002E5858" w:rsidRPr="006910BE" w:rsidTr="006910BE">
        <w:trPr>
          <w:trHeight w:val="606"/>
        </w:trPr>
        <w:tc>
          <w:tcPr>
            <w:tcW w:w="540" w:type="dxa"/>
            <w:vMerge w:val="restart"/>
            <w:vAlign w:val="center"/>
          </w:tcPr>
          <w:p w:rsidR="002E5858" w:rsidRPr="006910BE" w:rsidRDefault="002E5858" w:rsidP="006910BE">
            <w:pPr>
              <w:autoSpaceDE w:val="0"/>
              <w:autoSpaceDN w:val="0"/>
              <w:adjustRightInd w:val="0"/>
              <w:ind w:left="-111" w:right="-130"/>
              <w:jc w:val="center"/>
            </w:pPr>
            <w:proofErr w:type="gramStart"/>
            <w:r w:rsidRPr="006910BE">
              <w:t>п</w:t>
            </w:r>
            <w:proofErr w:type="gramEnd"/>
            <w:r w:rsidRPr="006910BE">
              <w:t>/п</w:t>
            </w:r>
          </w:p>
        </w:tc>
        <w:tc>
          <w:tcPr>
            <w:tcW w:w="3146" w:type="dxa"/>
            <w:vMerge w:val="restart"/>
            <w:vAlign w:val="center"/>
          </w:tcPr>
          <w:p w:rsidR="002E5858" w:rsidRPr="006910BE" w:rsidRDefault="002E5858" w:rsidP="006910BE">
            <w:pPr>
              <w:autoSpaceDE w:val="0"/>
              <w:autoSpaceDN w:val="0"/>
              <w:adjustRightInd w:val="0"/>
              <w:jc w:val="center"/>
            </w:pPr>
            <w:r w:rsidRPr="006910BE">
              <w:t>Показатель</w:t>
            </w:r>
          </w:p>
        </w:tc>
        <w:tc>
          <w:tcPr>
            <w:tcW w:w="1985" w:type="dxa"/>
            <w:vMerge w:val="restart"/>
            <w:vAlign w:val="center"/>
          </w:tcPr>
          <w:p w:rsidR="002E5858" w:rsidRPr="006910BE" w:rsidRDefault="002E5858" w:rsidP="006910BE">
            <w:pPr>
              <w:autoSpaceDE w:val="0"/>
              <w:autoSpaceDN w:val="0"/>
              <w:adjustRightInd w:val="0"/>
              <w:jc w:val="center"/>
            </w:pPr>
            <w:r w:rsidRPr="006910BE">
              <w:t>Тип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2E5858" w:rsidRPr="006910BE" w:rsidRDefault="002E5858" w:rsidP="006910BE">
            <w:pPr>
              <w:autoSpaceDE w:val="0"/>
              <w:autoSpaceDN w:val="0"/>
              <w:adjustRightInd w:val="0"/>
              <w:jc w:val="center"/>
            </w:pPr>
            <w:r w:rsidRPr="006910BE">
              <w:t>Базовое значение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2E5858" w:rsidRPr="006910BE" w:rsidRDefault="002E5858" w:rsidP="006910BE">
            <w:pPr>
              <w:autoSpaceDE w:val="0"/>
              <w:autoSpaceDN w:val="0"/>
              <w:adjustRightInd w:val="0"/>
              <w:jc w:val="center"/>
            </w:pPr>
            <w:r w:rsidRPr="006910BE">
              <w:t>Период 202</w:t>
            </w:r>
            <w:r w:rsidR="00BE0C22" w:rsidRPr="006910BE">
              <w:t>5</w:t>
            </w:r>
            <w:r w:rsidRPr="006910BE">
              <w:t xml:space="preserve"> год</w:t>
            </w:r>
          </w:p>
        </w:tc>
        <w:tc>
          <w:tcPr>
            <w:tcW w:w="1843" w:type="dxa"/>
            <w:gridSpan w:val="2"/>
            <w:vAlign w:val="center"/>
          </w:tcPr>
          <w:p w:rsidR="002E5858" w:rsidRPr="006910BE" w:rsidRDefault="002E5858" w:rsidP="006910BE">
            <w:pPr>
              <w:autoSpaceDE w:val="0"/>
              <w:autoSpaceDN w:val="0"/>
              <w:adjustRightInd w:val="0"/>
              <w:jc w:val="center"/>
            </w:pPr>
            <w:r w:rsidRPr="006910BE">
              <w:t>Плановый период</w:t>
            </w:r>
          </w:p>
        </w:tc>
      </w:tr>
      <w:tr w:rsidR="002E5858" w:rsidRPr="006910BE" w:rsidTr="006910BE">
        <w:tc>
          <w:tcPr>
            <w:tcW w:w="540" w:type="dxa"/>
            <w:vMerge/>
            <w:vAlign w:val="center"/>
          </w:tcPr>
          <w:p w:rsidR="002E5858" w:rsidRPr="006910BE" w:rsidRDefault="002E5858" w:rsidP="006910BE">
            <w:pPr>
              <w:autoSpaceDE w:val="0"/>
              <w:autoSpaceDN w:val="0"/>
              <w:adjustRightInd w:val="0"/>
              <w:ind w:left="-111" w:right="-130" w:firstLine="708"/>
              <w:jc w:val="center"/>
            </w:pPr>
          </w:p>
        </w:tc>
        <w:tc>
          <w:tcPr>
            <w:tcW w:w="3146" w:type="dxa"/>
            <w:vMerge/>
            <w:vAlign w:val="center"/>
          </w:tcPr>
          <w:p w:rsidR="002E5858" w:rsidRPr="006910BE" w:rsidRDefault="002E5858" w:rsidP="006910BE">
            <w:pPr>
              <w:autoSpaceDE w:val="0"/>
              <w:autoSpaceDN w:val="0"/>
              <w:adjustRightInd w:val="0"/>
              <w:ind w:firstLine="708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2E5858" w:rsidRPr="006910BE" w:rsidRDefault="002E5858" w:rsidP="006910BE">
            <w:pPr>
              <w:autoSpaceDE w:val="0"/>
              <w:autoSpaceDN w:val="0"/>
              <w:adjustRightInd w:val="0"/>
              <w:ind w:firstLine="708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2E5858" w:rsidRPr="006910BE" w:rsidRDefault="002E5858" w:rsidP="006910BE">
            <w:pPr>
              <w:autoSpaceDE w:val="0"/>
              <w:autoSpaceDN w:val="0"/>
              <w:adjustRightInd w:val="0"/>
              <w:ind w:firstLine="7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E5858" w:rsidRPr="006910BE" w:rsidRDefault="002E5858" w:rsidP="006910BE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</w:pPr>
          </w:p>
        </w:tc>
        <w:tc>
          <w:tcPr>
            <w:tcW w:w="921" w:type="dxa"/>
            <w:vAlign w:val="center"/>
          </w:tcPr>
          <w:p w:rsidR="002E5858" w:rsidRPr="006910BE" w:rsidRDefault="002E5858" w:rsidP="006910BE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6910BE">
              <w:t>202</w:t>
            </w:r>
            <w:r w:rsidR="00BE0C22" w:rsidRPr="006910BE">
              <w:t>6</w:t>
            </w:r>
            <w:r w:rsidRPr="006910BE">
              <w:t xml:space="preserve"> год</w:t>
            </w:r>
          </w:p>
        </w:tc>
        <w:tc>
          <w:tcPr>
            <w:tcW w:w="922" w:type="dxa"/>
            <w:vAlign w:val="center"/>
          </w:tcPr>
          <w:p w:rsidR="002E5858" w:rsidRPr="006910BE" w:rsidRDefault="002E5858" w:rsidP="006910BE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6910BE">
              <w:t>202</w:t>
            </w:r>
            <w:r w:rsidR="00BE0C22" w:rsidRPr="006910BE">
              <w:t>7</w:t>
            </w:r>
            <w:r w:rsidRPr="006910BE">
              <w:t xml:space="preserve"> год</w:t>
            </w:r>
          </w:p>
        </w:tc>
      </w:tr>
      <w:tr w:rsidR="002E5858" w:rsidRPr="006910BE" w:rsidTr="006910BE">
        <w:tc>
          <w:tcPr>
            <w:tcW w:w="540" w:type="dxa"/>
          </w:tcPr>
          <w:p w:rsidR="002E5858" w:rsidRPr="006910BE" w:rsidRDefault="002E5858" w:rsidP="003E222A">
            <w:pPr>
              <w:autoSpaceDE w:val="0"/>
              <w:autoSpaceDN w:val="0"/>
              <w:adjustRightInd w:val="0"/>
              <w:ind w:left="-111" w:right="-130"/>
              <w:jc w:val="center"/>
            </w:pPr>
            <w:r w:rsidRPr="006910BE">
              <w:t>1</w:t>
            </w:r>
          </w:p>
        </w:tc>
        <w:tc>
          <w:tcPr>
            <w:tcW w:w="3146" w:type="dxa"/>
          </w:tcPr>
          <w:p w:rsidR="002E5858" w:rsidRPr="006910BE" w:rsidRDefault="002E5858" w:rsidP="00DC6322">
            <w:pPr>
              <w:autoSpaceDE w:val="0"/>
              <w:autoSpaceDN w:val="0"/>
              <w:adjustRightInd w:val="0"/>
              <w:jc w:val="both"/>
            </w:pPr>
            <w:r w:rsidRPr="006910BE"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985" w:type="dxa"/>
          </w:tcPr>
          <w:p w:rsidR="002E5858" w:rsidRPr="006910BE" w:rsidRDefault="00135665" w:rsidP="00135665">
            <w:pPr>
              <w:autoSpaceDE w:val="0"/>
              <w:autoSpaceDN w:val="0"/>
              <w:adjustRightInd w:val="0"/>
              <w:ind w:left="-108" w:right="-110"/>
              <w:jc w:val="center"/>
            </w:pPr>
            <w:r w:rsidRPr="006910BE">
              <w:t>А</w:t>
            </w:r>
            <w:r w:rsidR="002E5858" w:rsidRPr="006910BE">
              <w:t>налитический</w:t>
            </w:r>
          </w:p>
        </w:tc>
        <w:tc>
          <w:tcPr>
            <w:tcW w:w="1559" w:type="dxa"/>
          </w:tcPr>
          <w:p w:rsidR="002E5858" w:rsidRPr="006910BE" w:rsidRDefault="002E5858" w:rsidP="003E222A">
            <w:pPr>
              <w:autoSpaceDE w:val="0"/>
              <w:autoSpaceDN w:val="0"/>
              <w:adjustRightInd w:val="0"/>
              <w:jc w:val="center"/>
            </w:pPr>
            <w:r w:rsidRPr="006910BE">
              <w:t>100%</w:t>
            </w:r>
          </w:p>
        </w:tc>
        <w:tc>
          <w:tcPr>
            <w:tcW w:w="1134" w:type="dxa"/>
          </w:tcPr>
          <w:p w:rsidR="002E5858" w:rsidRPr="006910BE" w:rsidRDefault="002E5858" w:rsidP="003E222A">
            <w:pPr>
              <w:autoSpaceDE w:val="0"/>
              <w:autoSpaceDN w:val="0"/>
              <w:adjustRightInd w:val="0"/>
              <w:jc w:val="center"/>
            </w:pPr>
            <w:r w:rsidRPr="006910BE">
              <w:t>9</w:t>
            </w:r>
            <w:r w:rsidR="00A4426A" w:rsidRPr="006910BE">
              <w:t>0</w:t>
            </w:r>
            <w:r w:rsidRPr="006910BE">
              <w:t>%</w:t>
            </w:r>
          </w:p>
        </w:tc>
        <w:tc>
          <w:tcPr>
            <w:tcW w:w="921" w:type="dxa"/>
          </w:tcPr>
          <w:p w:rsidR="002E5858" w:rsidRPr="006910BE" w:rsidRDefault="00A4426A" w:rsidP="003E222A">
            <w:pPr>
              <w:autoSpaceDE w:val="0"/>
              <w:autoSpaceDN w:val="0"/>
              <w:adjustRightInd w:val="0"/>
              <w:jc w:val="center"/>
            </w:pPr>
            <w:r w:rsidRPr="006910BE">
              <w:t>85</w:t>
            </w:r>
            <w:r w:rsidR="002E5858" w:rsidRPr="006910BE">
              <w:t>%</w:t>
            </w:r>
          </w:p>
        </w:tc>
        <w:tc>
          <w:tcPr>
            <w:tcW w:w="922" w:type="dxa"/>
          </w:tcPr>
          <w:p w:rsidR="002E5858" w:rsidRPr="006910BE" w:rsidRDefault="002E5858" w:rsidP="003E222A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6910BE">
              <w:t>8</w:t>
            </w:r>
            <w:r w:rsidR="00A4426A" w:rsidRPr="006910BE">
              <w:t>0</w:t>
            </w:r>
            <w:r w:rsidRPr="006910BE">
              <w:t>%</w:t>
            </w:r>
          </w:p>
        </w:tc>
      </w:tr>
      <w:tr w:rsidR="002E5858" w:rsidRPr="006910BE" w:rsidTr="006910BE">
        <w:tc>
          <w:tcPr>
            <w:tcW w:w="540" w:type="dxa"/>
          </w:tcPr>
          <w:p w:rsidR="002E5858" w:rsidRPr="006910BE" w:rsidRDefault="002E5858" w:rsidP="003E222A">
            <w:pPr>
              <w:autoSpaceDE w:val="0"/>
              <w:autoSpaceDN w:val="0"/>
              <w:adjustRightInd w:val="0"/>
              <w:ind w:left="-111" w:right="-130"/>
              <w:jc w:val="center"/>
            </w:pPr>
            <w:r w:rsidRPr="006910BE">
              <w:t>2</w:t>
            </w:r>
          </w:p>
        </w:tc>
        <w:tc>
          <w:tcPr>
            <w:tcW w:w="3146" w:type="dxa"/>
          </w:tcPr>
          <w:p w:rsidR="002E5858" w:rsidRPr="006910BE" w:rsidRDefault="002E5858" w:rsidP="00DC6322">
            <w:pPr>
              <w:autoSpaceDE w:val="0"/>
              <w:autoSpaceDN w:val="0"/>
              <w:adjustRightInd w:val="0"/>
              <w:jc w:val="both"/>
            </w:pPr>
            <w:r w:rsidRPr="006910BE"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985" w:type="dxa"/>
          </w:tcPr>
          <w:p w:rsidR="002E5858" w:rsidRPr="006910BE" w:rsidRDefault="00135665" w:rsidP="00135665">
            <w:pPr>
              <w:autoSpaceDE w:val="0"/>
              <w:autoSpaceDN w:val="0"/>
              <w:adjustRightInd w:val="0"/>
              <w:ind w:left="-108" w:right="-110"/>
              <w:jc w:val="center"/>
            </w:pPr>
            <w:r w:rsidRPr="006910BE">
              <w:t>А</w:t>
            </w:r>
            <w:r w:rsidR="002E5858" w:rsidRPr="006910BE">
              <w:t>налитический</w:t>
            </w:r>
          </w:p>
        </w:tc>
        <w:tc>
          <w:tcPr>
            <w:tcW w:w="1559" w:type="dxa"/>
          </w:tcPr>
          <w:p w:rsidR="002E5858" w:rsidRPr="006910BE" w:rsidRDefault="002E5858" w:rsidP="003E222A">
            <w:pPr>
              <w:autoSpaceDE w:val="0"/>
              <w:autoSpaceDN w:val="0"/>
              <w:adjustRightInd w:val="0"/>
              <w:jc w:val="center"/>
            </w:pPr>
            <w:r w:rsidRPr="006910BE">
              <w:t>100%</w:t>
            </w:r>
          </w:p>
        </w:tc>
        <w:tc>
          <w:tcPr>
            <w:tcW w:w="1134" w:type="dxa"/>
          </w:tcPr>
          <w:p w:rsidR="002E5858" w:rsidRPr="006910BE" w:rsidRDefault="002E5858" w:rsidP="003E222A">
            <w:pPr>
              <w:autoSpaceDE w:val="0"/>
              <w:autoSpaceDN w:val="0"/>
              <w:adjustRightInd w:val="0"/>
              <w:jc w:val="center"/>
            </w:pPr>
            <w:r w:rsidRPr="006910BE">
              <w:t>1</w:t>
            </w:r>
            <w:r w:rsidR="00A4426A" w:rsidRPr="006910BE">
              <w:t>10</w:t>
            </w:r>
            <w:r w:rsidRPr="006910BE">
              <w:t>%</w:t>
            </w:r>
          </w:p>
        </w:tc>
        <w:tc>
          <w:tcPr>
            <w:tcW w:w="921" w:type="dxa"/>
          </w:tcPr>
          <w:p w:rsidR="002E5858" w:rsidRPr="006910BE" w:rsidRDefault="002E5858" w:rsidP="003E222A">
            <w:pPr>
              <w:autoSpaceDE w:val="0"/>
              <w:autoSpaceDN w:val="0"/>
              <w:adjustRightInd w:val="0"/>
              <w:jc w:val="center"/>
            </w:pPr>
            <w:r w:rsidRPr="006910BE">
              <w:t>1</w:t>
            </w:r>
            <w:r w:rsidR="00A4426A" w:rsidRPr="006910BE">
              <w:t>2</w:t>
            </w:r>
            <w:r w:rsidRPr="006910BE">
              <w:t>0%</w:t>
            </w:r>
          </w:p>
        </w:tc>
        <w:tc>
          <w:tcPr>
            <w:tcW w:w="922" w:type="dxa"/>
          </w:tcPr>
          <w:p w:rsidR="002E5858" w:rsidRPr="006910BE" w:rsidRDefault="002E5858" w:rsidP="003E222A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6910BE">
              <w:t>12</w:t>
            </w:r>
            <w:r w:rsidR="00A4426A" w:rsidRPr="006910BE">
              <w:t>5</w:t>
            </w:r>
            <w:r w:rsidRPr="006910BE">
              <w:t>%</w:t>
            </w:r>
          </w:p>
        </w:tc>
      </w:tr>
    </w:tbl>
    <w:p w:rsidR="00071254" w:rsidRDefault="00071254" w:rsidP="006910BE">
      <w:pPr>
        <w:autoSpaceDE w:val="0"/>
        <w:autoSpaceDN w:val="0"/>
        <w:rPr>
          <w:sz w:val="28"/>
          <w:szCs w:val="28"/>
        </w:rPr>
      </w:pPr>
    </w:p>
    <w:sectPr w:rsidR="00071254" w:rsidSect="004248DC">
      <w:pgSz w:w="11906" w:h="16838"/>
      <w:pgMar w:top="993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A07" w:rsidRDefault="00594A07" w:rsidP="00CD7D0A">
      <w:r>
        <w:separator/>
      </w:r>
    </w:p>
  </w:endnote>
  <w:endnote w:type="continuationSeparator" w:id="0">
    <w:p w:rsidR="00594A07" w:rsidRDefault="00594A07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A07" w:rsidRDefault="00594A07" w:rsidP="00CD7D0A">
      <w:r>
        <w:separator/>
      </w:r>
    </w:p>
  </w:footnote>
  <w:footnote w:type="continuationSeparator" w:id="0">
    <w:p w:rsidR="00594A07" w:rsidRDefault="00594A07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13F4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B24"/>
    <w:multiLevelType w:val="hybridMultilevel"/>
    <w:tmpl w:val="3312BF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8F39EE"/>
    <w:multiLevelType w:val="hybridMultilevel"/>
    <w:tmpl w:val="16AC20B8"/>
    <w:lvl w:ilvl="0" w:tplc="1D76926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0416E8"/>
    <w:multiLevelType w:val="hybridMultilevel"/>
    <w:tmpl w:val="20BAFEE8"/>
    <w:lvl w:ilvl="0" w:tplc="81F4FC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5">
    <w:nsid w:val="3DB17052"/>
    <w:multiLevelType w:val="hybridMultilevel"/>
    <w:tmpl w:val="7AA81464"/>
    <w:lvl w:ilvl="0" w:tplc="E6DE66B2">
      <w:start w:val="1"/>
      <w:numFmt w:val="decimal"/>
      <w:suff w:val="space"/>
      <w:lvlText w:val="%1."/>
      <w:lvlJc w:val="left"/>
      <w:pPr>
        <w:ind w:left="7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9">
    <w:nsid w:val="591660C9"/>
    <w:multiLevelType w:val="hybridMultilevel"/>
    <w:tmpl w:val="396A0508"/>
    <w:lvl w:ilvl="0" w:tplc="2A16F4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900BF8"/>
    <w:multiLevelType w:val="hybridMultilevel"/>
    <w:tmpl w:val="5754C49C"/>
    <w:lvl w:ilvl="0" w:tplc="E6DE66B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4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1476CC"/>
    <w:multiLevelType w:val="hybridMultilevel"/>
    <w:tmpl w:val="20BAFEE8"/>
    <w:lvl w:ilvl="0" w:tplc="81F4FC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0"/>
  </w:num>
  <w:num w:numId="12">
    <w:abstractNumId w:val="1"/>
  </w:num>
  <w:num w:numId="13">
    <w:abstractNumId w:val="5"/>
  </w:num>
  <w:num w:numId="14">
    <w:abstractNumId w:val="9"/>
  </w:num>
  <w:num w:numId="15">
    <w:abstractNumId w:val="2"/>
  </w:num>
  <w:num w:numId="16">
    <w:abstractNumId w:val="6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BCA"/>
    <w:rsid w:val="00001DAB"/>
    <w:rsid w:val="00003104"/>
    <w:rsid w:val="00032CA2"/>
    <w:rsid w:val="00033E85"/>
    <w:rsid w:val="000343BF"/>
    <w:rsid w:val="00034749"/>
    <w:rsid w:val="00057FE1"/>
    <w:rsid w:val="00070F64"/>
    <w:rsid w:val="00071254"/>
    <w:rsid w:val="000722A0"/>
    <w:rsid w:val="000824B6"/>
    <w:rsid w:val="000930C6"/>
    <w:rsid w:val="00097CA3"/>
    <w:rsid w:val="000C7AE8"/>
    <w:rsid w:val="000D1955"/>
    <w:rsid w:val="000D52BD"/>
    <w:rsid w:val="00135665"/>
    <w:rsid w:val="00135DEA"/>
    <w:rsid w:val="00153E90"/>
    <w:rsid w:val="00163BDA"/>
    <w:rsid w:val="00165396"/>
    <w:rsid w:val="001750FD"/>
    <w:rsid w:val="001756F2"/>
    <w:rsid w:val="001778BA"/>
    <w:rsid w:val="00187DB3"/>
    <w:rsid w:val="001A46D3"/>
    <w:rsid w:val="001A5D84"/>
    <w:rsid w:val="001A6CBA"/>
    <w:rsid w:val="001B3F27"/>
    <w:rsid w:val="001C4C44"/>
    <w:rsid w:val="001D1D25"/>
    <w:rsid w:val="001D46BC"/>
    <w:rsid w:val="001D67FB"/>
    <w:rsid w:val="001E2C70"/>
    <w:rsid w:val="001E2E51"/>
    <w:rsid w:val="001E33B7"/>
    <w:rsid w:val="001E76A1"/>
    <w:rsid w:val="001F1287"/>
    <w:rsid w:val="00205F92"/>
    <w:rsid w:val="00214E1A"/>
    <w:rsid w:val="002157E7"/>
    <w:rsid w:val="0023022C"/>
    <w:rsid w:val="00233262"/>
    <w:rsid w:val="00246846"/>
    <w:rsid w:val="002516D5"/>
    <w:rsid w:val="00275B54"/>
    <w:rsid w:val="00281C51"/>
    <w:rsid w:val="002A7AA1"/>
    <w:rsid w:val="002C212C"/>
    <w:rsid w:val="002D78E3"/>
    <w:rsid w:val="002E5858"/>
    <w:rsid w:val="002F77E7"/>
    <w:rsid w:val="003144CB"/>
    <w:rsid w:val="00346E87"/>
    <w:rsid w:val="00350E4C"/>
    <w:rsid w:val="0036056D"/>
    <w:rsid w:val="00384D05"/>
    <w:rsid w:val="003A2C59"/>
    <w:rsid w:val="003D26E3"/>
    <w:rsid w:val="003D2775"/>
    <w:rsid w:val="003D5337"/>
    <w:rsid w:val="003E222A"/>
    <w:rsid w:val="003E479F"/>
    <w:rsid w:val="003F2673"/>
    <w:rsid w:val="003F2AD5"/>
    <w:rsid w:val="003F38B8"/>
    <w:rsid w:val="00400E69"/>
    <w:rsid w:val="00412517"/>
    <w:rsid w:val="00415C8C"/>
    <w:rsid w:val="004166C1"/>
    <w:rsid w:val="004248DC"/>
    <w:rsid w:val="00465C12"/>
    <w:rsid w:val="00470752"/>
    <w:rsid w:val="0047418D"/>
    <w:rsid w:val="00493A4F"/>
    <w:rsid w:val="00495805"/>
    <w:rsid w:val="004C0233"/>
    <w:rsid w:val="004C4E30"/>
    <w:rsid w:val="004E08BF"/>
    <w:rsid w:val="004E6037"/>
    <w:rsid w:val="00520A9B"/>
    <w:rsid w:val="005254A1"/>
    <w:rsid w:val="00531EDD"/>
    <w:rsid w:val="00542C74"/>
    <w:rsid w:val="005452FC"/>
    <w:rsid w:val="005501FF"/>
    <w:rsid w:val="005551F2"/>
    <w:rsid w:val="005608F0"/>
    <w:rsid w:val="005673A6"/>
    <w:rsid w:val="00573058"/>
    <w:rsid w:val="0057565A"/>
    <w:rsid w:val="00580E23"/>
    <w:rsid w:val="00583C44"/>
    <w:rsid w:val="00594A07"/>
    <w:rsid w:val="00594CA6"/>
    <w:rsid w:val="005966BD"/>
    <w:rsid w:val="005B09D4"/>
    <w:rsid w:val="005B16EE"/>
    <w:rsid w:val="005B217F"/>
    <w:rsid w:val="005B36A6"/>
    <w:rsid w:val="005D3CF5"/>
    <w:rsid w:val="005E7CDD"/>
    <w:rsid w:val="005E7EDB"/>
    <w:rsid w:val="005F11BC"/>
    <w:rsid w:val="00604977"/>
    <w:rsid w:val="00612D8B"/>
    <w:rsid w:val="00615F18"/>
    <w:rsid w:val="00620BF7"/>
    <w:rsid w:val="00622519"/>
    <w:rsid w:val="00625417"/>
    <w:rsid w:val="00625C48"/>
    <w:rsid w:val="006614CA"/>
    <w:rsid w:val="00674216"/>
    <w:rsid w:val="00674BB1"/>
    <w:rsid w:val="00677989"/>
    <w:rsid w:val="006910BE"/>
    <w:rsid w:val="00695836"/>
    <w:rsid w:val="00695CDA"/>
    <w:rsid w:val="00697841"/>
    <w:rsid w:val="006A2D26"/>
    <w:rsid w:val="006C397F"/>
    <w:rsid w:val="006C67D4"/>
    <w:rsid w:val="006D72D6"/>
    <w:rsid w:val="006E50B9"/>
    <w:rsid w:val="006E7391"/>
    <w:rsid w:val="006F1FBB"/>
    <w:rsid w:val="006F5349"/>
    <w:rsid w:val="00710033"/>
    <w:rsid w:val="0071010D"/>
    <w:rsid w:val="00714F40"/>
    <w:rsid w:val="007169FE"/>
    <w:rsid w:val="007223B1"/>
    <w:rsid w:val="00740577"/>
    <w:rsid w:val="0075398A"/>
    <w:rsid w:val="00757CDA"/>
    <w:rsid w:val="00760362"/>
    <w:rsid w:val="00760D33"/>
    <w:rsid w:val="007713F4"/>
    <w:rsid w:val="0078073F"/>
    <w:rsid w:val="00782CF3"/>
    <w:rsid w:val="00792187"/>
    <w:rsid w:val="00796DF2"/>
    <w:rsid w:val="007B5016"/>
    <w:rsid w:val="007D1937"/>
    <w:rsid w:val="007D24FC"/>
    <w:rsid w:val="007E4A95"/>
    <w:rsid w:val="00811F67"/>
    <w:rsid w:val="00822B80"/>
    <w:rsid w:val="00824CC6"/>
    <w:rsid w:val="008301DC"/>
    <w:rsid w:val="008C5407"/>
    <w:rsid w:val="008E4711"/>
    <w:rsid w:val="008F7FEF"/>
    <w:rsid w:val="00912571"/>
    <w:rsid w:val="00914D69"/>
    <w:rsid w:val="00921F18"/>
    <w:rsid w:val="00940D93"/>
    <w:rsid w:val="00941693"/>
    <w:rsid w:val="00945BC0"/>
    <w:rsid w:val="00947D25"/>
    <w:rsid w:val="009535A1"/>
    <w:rsid w:val="0095793C"/>
    <w:rsid w:val="00971710"/>
    <w:rsid w:val="00977177"/>
    <w:rsid w:val="00987606"/>
    <w:rsid w:val="009A0A7A"/>
    <w:rsid w:val="009A2A2F"/>
    <w:rsid w:val="009A55A0"/>
    <w:rsid w:val="009B725A"/>
    <w:rsid w:val="009B7DB6"/>
    <w:rsid w:val="009C0A35"/>
    <w:rsid w:val="009E629B"/>
    <w:rsid w:val="009F103B"/>
    <w:rsid w:val="009F4F5C"/>
    <w:rsid w:val="009F7C6E"/>
    <w:rsid w:val="00A12B77"/>
    <w:rsid w:val="00A20F26"/>
    <w:rsid w:val="00A25BCB"/>
    <w:rsid w:val="00A27727"/>
    <w:rsid w:val="00A4426A"/>
    <w:rsid w:val="00A5033B"/>
    <w:rsid w:val="00A53EC4"/>
    <w:rsid w:val="00A54FE6"/>
    <w:rsid w:val="00A62601"/>
    <w:rsid w:val="00A6563C"/>
    <w:rsid w:val="00A91867"/>
    <w:rsid w:val="00AA16E0"/>
    <w:rsid w:val="00AA3CDF"/>
    <w:rsid w:val="00AB3C92"/>
    <w:rsid w:val="00AB4777"/>
    <w:rsid w:val="00AB7539"/>
    <w:rsid w:val="00AC4B34"/>
    <w:rsid w:val="00AD3007"/>
    <w:rsid w:val="00AD5642"/>
    <w:rsid w:val="00AE7E56"/>
    <w:rsid w:val="00B03300"/>
    <w:rsid w:val="00B118A5"/>
    <w:rsid w:val="00B1334B"/>
    <w:rsid w:val="00B249F6"/>
    <w:rsid w:val="00B35753"/>
    <w:rsid w:val="00B42582"/>
    <w:rsid w:val="00B46368"/>
    <w:rsid w:val="00B472BD"/>
    <w:rsid w:val="00B55784"/>
    <w:rsid w:val="00B7596A"/>
    <w:rsid w:val="00B80CAA"/>
    <w:rsid w:val="00B9418C"/>
    <w:rsid w:val="00BA1E79"/>
    <w:rsid w:val="00BB6F94"/>
    <w:rsid w:val="00BE0C22"/>
    <w:rsid w:val="00BE36C1"/>
    <w:rsid w:val="00BF0D40"/>
    <w:rsid w:val="00BF576E"/>
    <w:rsid w:val="00C00F1A"/>
    <w:rsid w:val="00C060AE"/>
    <w:rsid w:val="00C10D26"/>
    <w:rsid w:val="00C12741"/>
    <w:rsid w:val="00C3012A"/>
    <w:rsid w:val="00C324F3"/>
    <w:rsid w:val="00C3457B"/>
    <w:rsid w:val="00C40D6E"/>
    <w:rsid w:val="00C573A4"/>
    <w:rsid w:val="00C632C9"/>
    <w:rsid w:val="00C86946"/>
    <w:rsid w:val="00C91806"/>
    <w:rsid w:val="00C926BF"/>
    <w:rsid w:val="00C975FE"/>
    <w:rsid w:val="00CA0CF4"/>
    <w:rsid w:val="00CA1C8D"/>
    <w:rsid w:val="00CB1155"/>
    <w:rsid w:val="00CB75BF"/>
    <w:rsid w:val="00CD7D0A"/>
    <w:rsid w:val="00CE2504"/>
    <w:rsid w:val="00CE71BE"/>
    <w:rsid w:val="00CF0E74"/>
    <w:rsid w:val="00CF44CB"/>
    <w:rsid w:val="00CF6EE4"/>
    <w:rsid w:val="00D0018A"/>
    <w:rsid w:val="00D00F3F"/>
    <w:rsid w:val="00D17772"/>
    <w:rsid w:val="00D20119"/>
    <w:rsid w:val="00D272FF"/>
    <w:rsid w:val="00D656E2"/>
    <w:rsid w:val="00D660F2"/>
    <w:rsid w:val="00D806B0"/>
    <w:rsid w:val="00DB768C"/>
    <w:rsid w:val="00DB76EB"/>
    <w:rsid w:val="00DC5494"/>
    <w:rsid w:val="00DC6322"/>
    <w:rsid w:val="00DC63D5"/>
    <w:rsid w:val="00DD17FD"/>
    <w:rsid w:val="00DD3E67"/>
    <w:rsid w:val="00DE645C"/>
    <w:rsid w:val="00E4596C"/>
    <w:rsid w:val="00E71BD6"/>
    <w:rsid w:val="00E76AD8"/>
    <w:rsid w:val="00E83FFE"/>
    <w:rsid w:val="00EA0EFF"/>
    <w:rsid w:val="00EB33C8"/>
    <w:rsid w:val="00EC3EDA"/>
    <w:rsid w:val="00ED457D"/>
    <w:rsid w:val="00EE1857"/>
    <w:rsid w:val="00EE1A09"/>
    <w:rsid w:val="00EE3D04"/>
    <w:rsid w:val="00EE57AE"/>
    <w:rsid w:val="00EE7A07"/>
    <w:rsid w:val="00EF6333"/>
    <w:rsid w:val="00F153B9"/>
    <w:rsid w:val="00F2344D"/>
    <w:rsid w:val="00F3426E"/>
    <w:rsid w:val="00F4264A"/>
    <w:rsid w:val="00F4542F"/>
    <w:rsid w:val="00F66368"/>
    <w:rsid w:val="00F8044A"/>
    <w:rsid w:val="00F92821"/>
    <w:rsid w:val="00FA5553"/>
    <w:rsid w:val="00FB79AA"/>
    <w:rsid w:val="00FC4237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pinskogo-r52.gosweb.gosuslugi.ru/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D9B5D-E65A-40B8-AC27-0B3EDD37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20</cp:revision>
  <cp:lastPrinted>2024-12-09T04:24:00Z</cp:lastPrinted>
  <dcterms:created xsi:type="dcterms:W3CDTF">2023-11-01T01:47:00Z</dcterms:created>
  <dcterms:modified xsi:type="dcterms:W3CDTF">2024-12-09T04:25:00Z</dcterms:modified>
</cp:coreProperties>
</file>